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color w:val="auto"/>
          <w:sz w:val="32"/>
          <w:szCs w:val="32"/>
          <w:lang w:eastAsia="zh-CN"/>
        </w:rPr>
      </w:pPr>
      <w:bookmarkStart w:id="0" w:name="_GoBack"/>
      <w:r>
        <w:rPr>
          <w:rFonts w:hint="eastAsia" w:ascii="Times New Roman" w:hAnsi="Times New Roman" w:eastAsia="宋体" w:cs="Times New Roman"/>
          <w:b/>
          <w:color w:val="auto"/>
          <w:sz w:val="32"/>
          <w:szCs w:val="32"/>
          <w:lang w:eastAsia="zh-CN"/>
        </w:rPr>
        <w:t>欧朗电器（湖州）有限公司</w:t>
      </w:r>
    </w:p>
    <w:p>
      <w:pPr>
        <w:jc w:val="center"/>
        <w:rPr>
          <w:rFonts w:hint="default" w:ascii="Times New Roman" w:hAnsi="Times New Roman" w:eastAsia="宋体" w:cs="Times New Roman"/>
          <w:b/>
          <w:color w:val="auto"/>
          <w:sz w:val="32"/>
          <w:szCs w:val="32"/>
          <w:lang w:eastAsia="zh-CN"/>
        </w:rPr>
      </w:pPr>
      <w:r>
        <w:rPr>
          <w:rFonts w:hint="eastAsia" w:ascii="Times New Roman" w:hAnsi="Times New Roman" w:eastAsia="宋体" w:cs="Times New Roman"/>
          <w:b/>
          <w:color w:val="auto"/>
          <w:sz w:val="32"/>
          <w:szCs w:val="32"/>
          <w:lang w:eastAsia="zh-CN"/>
        </w:rPr>
        <w:t>年产5万台无人饮料售卖机及冷热饮料展示柜项目</w:t>
      </w:r>
    </w:p>
    <w:p>
      <w:pPr>
        <w:jc w:val="center"/>
        <w:rPr>
          <w:rFonts w:hint="default" w:ascii="Times New Roman" w:hAnsi="Times New Roman" w:eastAsia="宋体" w:cs="Times New Roman"/>
          <w:b/>
          <w:color w:val="auto"/>
          <w:sz w:val="32"/>
          <w:szCs w:val="32"/>
          <w:lang w:val="en-US" w:eastAsia="zh-CN"/>
        </w:rPr>
      </w:pPr>
      <w:r>
        <w:rPr>
          <w:rFonts w:hint="default" w:ascii="Times New Roman" w:hAnsi="Times New Roman" w:eastAsia="宋体" w:cs="Times New Roman"/>
          <w:b/>
          <w:color w:val="auto"/>
          <w:sz w:val="32"/>
          <w:szCs w:val="32"/>
          <w:lang w:val="en-US" w:eastAsia="zh-CN"/>
        </w:rPr>
        <w:t>验收情况说明</w:t>
      </w:r>
    </w:p>
    <w:p>
      <w:pPr>
        <w:numPr>
          <w:ilvl w:val="0"/>
          <w:numId w:val="1"/>
        </w:numPr>
        <w:spacing w:line="360" w:lineRule="auto"/>
        <w:ind w:left="560" w:leftChars="0" w:firstLine="0" w:firstLineChars="0"/>
        <w:jc w:val="both"/>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项目简介</w:t>
      </w:r>
    </w:p>
    <w:p>
      <w:pPr>
        <w:spacing w:line="360" w:lineRule="auto"/>
        <w:ind w:firstLine="480" w:firstLineChars="200"/>
        <w:rPr>
          <w:rFonts w:hint="default" w:ascii="Times New Roman" w:hAnsi="Times New Roman" w:eastAsia="宋体" w:cs="Times New Roman"/>
          <w:color w:val="auto"/>
          <w:kern w:val="0"/>
          <w:sz w:val="24"/>
          <w:highlight w:val="none"/>
          <w:lang w:val="en-US" w:eastAsia="zh-CN"/>
        </w:rPr>
      </w:pPr>
      <w:r>
        <w:rPr>
          <w:rFonts w:hint="eastAsia" w:ascii="Times New Roman" w:hAnsi="Times New Roman" w:eastAsia="宋体" w:cs="Times New Roman"/>
          <w:color w:val="auto"/>
          <w:kern w:val="0"/>
          <w:sz w:val="24"/>
          <w:highlight w:val="none"/>
          <w:lang w:val="en-US" w:eastAsia="zh-CN"/>
        </w:rPr>
        <w:t>欧朗电器（湖州）有限公司</w:t>
      </w:r>
      <w:r>
        <w:rPr>
          <w:rFonts w:hint="default" w:ascii="Times New Roman" w:hAnsi="Times New Roman" w:eastAsia="宋体" w:cs="Times New Roman"/>
          <w:color w:val="auto"/>
          <w:sz w:val="24"/>
          <w:szCs w:val="24"/>
          <w:lang w:eastAsia="zh-CN"/>
        </w:rPr>
        <w:t>项目</w:t>
      </w:r>
      <w:r>
        <w:rPr>
          <w:rFonts w:hint="default" w:ascii="Times New Roman" w:hAnsi="Times New Roman" w:eastAsia="宋体" w:cs="Times New Roman"/>
          <w:bCs/>
          <w:color w:val="auto"/>
          <w:sz w:val="24"/>
          <w:szCs w:val="24"/>
          <w:lang w:eastAsia="zh-CN"/>
        </w:rPr>
        <w:t>建设地点位于</w:t>
      </w:r>
      <w:r>
        <w:rPr>
          <w:rFonts w:hint="default" w:ascii="Times New Roman" w:hAnsi="Times New Roman" w:eastAsia="宋体" w:cs="Times New Roman"/>
          <w:color w:val="auto"/>
          <w:sz w:val="24"/>
          <w:szCs w:val="24"/>
          <w:lang w:val="en-US" w:eastAsia="zh-CN"/>
        </w:rPr>
        <w:t>浙江省湖州市德清县禹越镇西港工业区星河路9号（</w:t>
      </w:r>
      <w:r>
        <w:rPr>
          <w:rFonts w:hint="eastAsia" w:ascii="Times New Roman" w:hAnsi="Times New Roman" w:eastAsia="宋体" w:cs="Times New Roman"/>
          <w:color w:val="auto"/>
          <w:sz w:val="24"/>
          <w:szCs w:val="24"/>
          <w:lang w:val="en-US" w:eastAsia="zh-CN"/>
        </w:rPr>
        <w:t>东经</w:t>
      </w:r>
      <w:r>
        <w:rPr>
          <w:rFonts w:hint="default" w:ascii="Times New Roman" w:hAnsi="Times New Roman" w:eastAsia="宋体" w:cs="Times New Roman"/>
          <w:color w:val="auto"/>
          <w:sz w:val="24"/>
          <w:szCs w:val="24"/>
          <w:lang w:val="en-US" w:eastAsia="zh-CN"/>
        </w:rPr>
        <w:t>120度15分6.163秒，</w:t>
      </w:r>
      <w:r>
        <w:rPr>
          <w:rFonts w:hint="eastAsia" w:ascii="Times New Roman" w:hAnsi="Times New Roman" w:eastAsia="宋体" w:cs="Times New Roman"/>
          <w:color w:val="auto"/>
          <w:sz w:val="24"/>
          <w:szCs w:val="24"/>
          <w:lang w:val="en-US" w:eastAsia="zh-CN"/>
        </w:rPr>
        <w:t>北纬</w:t>
      </w:r>
      <w:r>
        <w:rPr>
          <w:rFonts w:hint="default" w:ascii="Times New Roman" w:hAnsi="Times New Roman" w:eastAsia="宋体" w:cs="Times New Roman"/>
          <w:color w:val="auto"/>
          <w:sz w:val="24"/>
          <w:szCs w:val="24"/>
          <w:lang w:val="en-US" w:eastAsia="zh-CN"/>
        </w:rPr>
        <w:t>30度31分2.222秒）</w:t>
      </w:r>
      <w:r>
        <w:rPr>
          <w:rFonts w:hint="default" w:ascii="Times New Roman" w:hAnsi="Times New Roman" w:eastAsia="宋体" w:cs="Times New Roman"/>
          <w:color w:val="auto"/>
          <w:kern w:val="0"/>
          <w:sz w:val="24"/>
          <w:highlight w:val="none"/>
          <w:lang w:val="en-US" w:eastAsia="zh-CN"/>
        </w:rPr>
        <w:t>，</w:t>
      </w:r>
      <w:r>
        <w:rPr>
          <w:rFonts w:hint="default" w:ascii="Times New Roman" w:hAnsi="Times New Roman" w:eastAsia="宋体" w:cs="Times New Roman"/>
          <w:color w:val="auto"/>
          <w:sz w:val="24"/>
          <w:szCs w:val="24"/>
          <w:lang w:val="en-US" w:eastAsia="zh-CN"/>
        </w:rPr>
        <w:t>主要从事</w:t>
      </w:r>
      <w:r>
        <w:rPr>
          <w:rFonts w:hint="default" w:ascii="Times New Roman" w:hAnsi="Times New Roman" w:eastAsia="宋体" w:cs="Times New Roman"/>
          <w:color w:val="auto"/>
          <w:sz w:val="24"/>
          <w:szCs w:val="24"/>
          <w:lang w:eastAsia="zh-CN"/>
        </w:rPr>
        <w:t>无人饮料售卖机及冷热饮料展示柜</w:t>
      </w:r>
      <w:r>
        <w:rPr>
          <w:rFonts w:hint="default" w:ascii="Times New Roman" w:hAnsi="Times New Roman" w:eastAsia="宋体" w:cs="Times New Roman"/>
          <w:color w:val="auto"/>
          <w:sz w:val="24"/>
          <w:szCs w:val="24"/>
          <w:lang w:val="en-US" w:eastAsia="zh-CN"/>
        </w:rPr>
        <w:t>的生产与销售，本项目总建筑面积3000m</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vertAlign w:val="baseline"/>
          <w:lang w:val="en-US" w:eastAsia="zh-CN"/>
        </w:rPr>
        <w:t>，</w:t>
      </w:r>
      <w:r>
        <w:rPr>
          <w:rFonts w:hint="default" w:ascii="Times New Roman" w:hAnsi="Times New Roman" w:eastAsia="宋体" w:cs="Times New Roman"/>
          <w:color w:val="auto"/>
          <w:sz w:val="24"/>
          <w:szCs w:val="24"/>
          <w:lang w:val="en-US" w:eastAsia="zh-CN"/>
        </w:rPr>
        <w:t>本项目</w:t>
      </w:r>
      <w:r>
        <w:rPr>
          <w:rFonts w:hint="eastAsia" w:ascii="Times New Roman" w:hAnsi="Times New Roman" w:eastAsia="宋体" w:cs="Times New Roman"/>
          <w:color w:val="auto"/>
          <w:sz w:val="24"/>
          <w:szCs w:val="24"/>
          <w:lang w:val="en-US" w:eastAsia="zh-CN"/>
        </w:rPr>
        <w:t>实际</w:t>
      </w:r>
      <w:r>
        <w:rPr>
          <w:rFonts w:hint="default" w:ascii="Times New Roman" w:hAnsi="Times New Roman" w:eastAsia="宋体" w:cs="Times New Roman"/>
          <w:color w:val="auto"/>
          <w:sz w:val="24"/>
          <w:szCs w:val="24"/>
          <w:lang w:val="en-US" w:eastAsia="zh-CN"/>
        </w:rPr>
        <w:t>职工定员30人，实行</w:t>
      </w:r>
      <w:r>
        <w:rPr>
          <w:rFonts w:hint="eastAsia" w:ascii="Times New Roman" w:hAnsi="Times New Roman" w:eastAsia="宋体" w:cs="Times New Roman"/>
          <w:color w:val="auto"/>
          <w:sz w:val="24"/>
          <w:szCs w:val="24"/>
          <w:lang w:val="en-US" w:eastAsia="zh-CN"/>
        </w:rPr>
        <w:t>8小时</w:t>
      </w:r>
      <w:r>
        <w:rPr>
          <w:rFonts w:hint="default" w:ascii="Times New Roman" w:hAnsi="Times New Roman" w:eastAsia="宋体" w:cs="Times New Roman"/>
          <w:color w:val="auto"/>
          <w:sz w:val="24"/>
          <w:szCs w:val="24"/>
          <w:lang w:val="en-US" w:eastAsia="zh-CN"/>
        </w:rPr>
        <w:t>一班制生产，年生产天数300d</w:t>
      </w:r>
      <w:r>
        <w:rPr>
          <w:rFonts w:hint="default" w:ascii="Times New Roman" w:hAnsi="Times New Roman" w:eastAsia="宋体" w:cs="Times New Roman"/>
          <w:color w:val="auto"/>
          <w:kern w:val="0"/>
          <w:sz w:val="24"/>
          <w:highlight w:val="none"/>
          <w:lang w:val="en-US" w:eastAsia="zh-CN"/>
        </w:rPr>
        <w:t>，</w:t>
      </w:r>
      <w:r>
        <w:rPr>
          <w:rFonts w:hint="default" w:ascii="Times New Roman" w:hAnsi="Times New Roman" w:eastAsia="宋体" w:cs="Times New Roman"/>
          <w:color w:val="auto"/>
          <w:sz w:val="24"/>
          <w:szCs w:val="24"/>
          <w:lang w:val="en-US" w:eastAsia="zh-CN"/>
        </w:rPr>
        <w:t>企业</w:t>
      </w:r>
      <w:r>
        <w:rPr>
          <w:rFonts w:hint="default" w:ascii="Times New Roman" w:hAnsi="Times New Roman" w:eastAsia="宋体" w:cs="Times New Roman"/>
          <w:color w:val="auto"/>
          <w:sz w:val="24"/>
          <w:szCs w:val="24"/>
          <w:highlight w:val="none"/>
          <w:lang w:eastAsia="zh-CN"/>
        </w:rPr>
        <w:t>于</w:t>
      </w:r>
      <w:r>
        <w:rPr>
          <w:rFonts w:hint="default" w:ascii="Times New Roman" w:hAnsi="Times New Roman" w:eastAsia="宋体" w:cs="Times New Roman"/>
          <w:color w:val="auto"/>
          <w:sz w:val="24"/>
          <w:szCs w:val="24"/>
          <w:highlight w:val="none"/>
          <w:lang w:val="en-US" w:eastAsia="zh-CN"/>
        </w:rPr>
        <w:t>2021年10月</w:t>
      </w:r>
      <w:r>
        <w:rPr>
          <w:rFonts w:hint="default" w:ascii="Times New Roman" w:hAnsi="Times New Roman" w:eastAsia="宋体" w:cs="Times New Roman"/>
          <w:color w:val="auto"/>
          <w:sz w:val="24"/>
          <w:szCs w:val="24"/>
          <w:highlight w:val="none"/>
          <w:lang w:eastAsia="zh-CN"/>
        </w:rPr>
        <w:t>委托浙江</w:t>
      </w:r>
      <w:r>
        <w:rPr>
          <w:rFonts w:hint="default" w:ascii="Times New Roman" w:hAnsi="Times New Roman" w:eastAsia="宋体" w:cs="Times New Roman"/>
          <w:color w:val="auto"/>
          <w:sz w:val="24"/>
          <w:szCs w:val="24"/>
          <w:highlight w:val="none"/>
          <w:lang w:val="en-US" w:eastAsia="zh-CN"/>
        </w:rPr>
        <w:t>仕远环境科技</w:t>
      </w:r>
      <w:r>
        <w:rPr>
          <w:rFonts w:hint="default" w:ascii="Times New Roman" w:hAnsi="Times New Roman" w:eastAsia="宋体" w:cs="Times New Roman"/>
          <w:color w:val="auto"/>
          <w:sz w:val="24"/>
          <w:szCs w:val="24"/>
          <w:highlight w:val="none"/>
          <w:lang w:eastAsia="zh-CN"/>
        </w:rPr>
        <w:t>有限公司编制了《</w:t>
      </w:r>
      <w:r>
        <w:rPr>
          <w:rFonts w:hint="default" w:ascii="Times New Roman" w:hAnsi="Times New Roman" w:eastAsia="宋体" w:cs="Times New Roman"/>
          <w:color w:val="auto"/>
          <w:sz w:val="24"/>
          <w:szCs w:val="24"/>
          <w:highlight w:val="none"/>
          <w:lang w:val="en-US" w:eastAsia="zh-CN"/>
        </w:rPr>
        <w:t>欧朗电器（湖州）有限公司年产5万台无人饮料售卖机及冷热饮料展示柜项目环境影响登记表</w:t>
      </w:r>
      <w:r>
        <w:rPr>
          <w:rFonts w:hint="default" w:ascii="Times New Roman" w:hAnsi="Times New Roman" w:eastAsia="宋体" w:cs="Times New Roman"/>
          <w:color w:val="auto"/>
          <w:sz w:val="24"/>
          <w:szCs w:val="24"/>
          <w:highlight w:val="none"/>
          <w:lang w:eastAsia="zh-CN"/>
        </w:rPr>
        <w:t>》，并于</w:t>
      </w:r>
      <w:r>
        <w:rPr>
          <w:rFonts w:hint="default" w:ascii="Times New Roman" w:hAnsi="Times New Roman" w:eastAsia="宋体" w:cs="Times New Roman"/>
          <w:color w:val="auto"/>
          <w:sz w:val="24"/>
          <w:szCs w:val="24"/>
          <w:highlight w:val="none"/>
          <w:lang w:val="en-US" w:eastAsia="zh-CN"/>
        </w:rPr>
        <w:t>2021年11月8日通过了湖州市生态环境局德清分局审批，审批文号为湖德环建〔2021〕177号</w:t>
      </w:r>
      <w:r>
        <w:rPr>
          <w:rFonts w:hint="eastAsia" w:ascii="Times New Roman" w:hAnsi="Times New Roman" w:eastAsia="宋体" w:cs="Times New Roman"/>
          <w:color w:val="auto"/>
          <w:kern w:val="0"/>
          <w:sz w:val="24"/>
          <w:highlight w:val="none"/>
          <w:lang w:val="en-US" w:eastAsia="zh-CN"/>
        </w:rPr>
        <w:t>。</w:t>
      </w:r>
    </w:p>
    <w:p>
      <w:pPr>
        <w:spacing w:line="360" w:lineRule="auto"/>
        <w:ind w:firstLine="480" w:firstLineChars="200"/>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项目于</w:t>
      </w:r>
      <w:r>
        <w:rPr>
          <w:rFonts w:hint="default" w:ascii="Times New Roman" w:hAnsi="Times New Roman" w:eastAsia="宋体" w:cs="Times New Roman"/>
          <w:color w:val="auto"/>
          <w:sz w:val="24"/>
          <w:szCs w:val="24"/>
          <w:highlight w:val="none"/>
          <w:lang w:val="en-US" w:eastAsia="zh-CN"/>
        </w:rPr>
        <w:t>202</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年</w:t>
      </w: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月开始进行设备安装、调试，进入试生产阶段</w:t>
      </w:r>
      <w:r>
        <w:rPr>
          <w:rFonts w:hint="default" w:ascii="Times New Roman" w:hAnsi="Times New Roman" w:eastAsia="宋体" w:cs="Times New Roman"/>
          <w:color w:val="auto"/>
          <w:kern w:val="0"/>
          <w:sz w:val="24"/>
          <w:highlight w:val="none"/>
          <w:lang w:val="en-US" w:eastAsia="zh-CN"/>
        </w:rPr>
        <w:t>。</w:t>
      </w:r>
      <w:r>
        <w:rPr>
          <w:rFonts w:hint="default" w:ascii="Times New Roman" w:hAnsi="Times New Roman" w:eastAsia="宋体" w:cs="Times New Roman"/>
          <w:color w:val="auto"/>
          <w:sz w:val="24"/>
          <w:szCs w:val="24"/>
          <w:lang w:val="en-US" w:eastAsia="zh-CN"/>
        </w:rPr>
        <w:t>本次验收项目</w:t>
      </w:r>
      <w:r>
        <w:rPr>
          <w:rFonts w:hint="default" w:ascii="Times New Roman" w:hAnsi="Times New Roman" w:eastAsia="宋体" w:cs="Times New Roman"/>
          <w:color w:val="auto"/>
          <w:sz w:val="24"/>
          <w:szCs w:val="24"/>
          <w:lang w:eastAsia="zh-CN"/>
        </w:rPr>
        <w:t>实际</w:t>
      </w:r>
      <w:r>
        <w:rPr>
          <w:rFonts w:hint="default" w:ascii="Times New Roman" w:hAnsi="Times New Roman" w:eastAsia="宋体" w:cs="Times New Roman"/>
          <w:color w:val="auto"/>
          <w:sz w:val="24"/>
          <w:szCs w:val="24"/>
        </w:rPr>
        <w:t>总投资</w:t>
      </w:r>
      <w:r>
        <w:rPr>
          <w:rFonts w:hint="default" w:ascii="Times New Roman" w:hAnsi="Times New Roman" w:eastAsia="宋体" w:cs="Times New Roman"/>
          <w:color w:val="auto"/>
          <w:sz w:val="24"/>
          <w:szCs w:val="24"/>
          <w:lang w:val="en-US" w:eastAsia="zh-CN"/>
        </w:rPr>
        <w:t>1500</w:t>
      </w:r>
      <w:r>
        <w:rPr>
          <w:rFonts w:hint="default" w:ascii="Times New Roman" w:hAnsi="Times New Roman" w:eastAsia="宋体" w:cs="Times New Roman"/>
          <w:color w:val="auto"/>
          <w:sz w:val="24"/>
          <w:szCs w:val="24"/>
        </w:rPr>
        <w:t>万元，其中</w:t>
      </w:r>
      <w:r>
        <w:rPr>
          <w:rFonts w:hint="default" w:ascii="Times New Roman" w:hAnsi="Times New Roman" w:eastAsia="宋体" w:cs="Times New Roman"/>
          <w:color w:val="auto"/>
          <w:sz w:val="24"/>
          <w:szCs w:val="24"/>
          <w:lang w:eastAsia="zh-CN"/>
        </w:rPr>
        <w:t>实际</w:t>
      </w:r>
      <w:r>
        <w:rPr>
          <w:rFonts w:hint="default" w:ascii="Times New Roman" w:hAnsi="Times New Roman" w:eastAsia="宋体" w:cs="Times New Roman"/>
          <w:color w:val="auto"/>
          <w:sz w:val="24"/>
          <w:szCs w:val="24"/>
        </w:rPr>
        <w:t>环保投资</w:t>
      </w:r>
      <w:r>
        <w:rPr>
          <w:rFonts w:hint="default" w:ascii="Times New Roman" w:hAnsi="Times New Roman" w:eastAsia="宋体" w:cs="Times New Roman"/>
          <w:color w:val="auto"/>
          <w:sz w:val="24"/>
          <w:szCs w:val="24"/>
          <w:lang w:val="en-US" w:eastAsia="zh-CN"/>
        </w:rPr>
        <w:t>30万</w:t>
      </w:r>
      <w:r>
        <w:rPr>
          <w:rFonts w:hint="default" w:ascii="Times New Roman" w:hAnsi="Times New Roman" w:eastAsia="宋体" w:cs="Times New Roman"/>
          <w:color w:val="auto"/>
          <w:sz w:val="24"/>
          <w:szCs w:val="24"/>
          <w:lang w:eastAsia="zh-CN"/>
        </w:rPr>
        <w:t>元</w:t>
      </w:r>
      <w:r>
        <w:rPr>
          <w:rFonts w:hint="default" w:ascii="Times New Roman" w:hAnsi="Times New Roman" w:eastAsia="宋体" w:cs="Times New Roman"/>
          <w:color w:val="auto"/>
          <w:sz w:val="24"/>
          <w:szCs w:val="24"/>
        </w:rPr>
        <w:t>，占总投资额的</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kern w:val="0"/>
          <w:sz w:val="24"/>
          <w:highlight w:val="none"/>
          <w:lang w:val="en-US" w:eastAsia="zh-CN"/>
        </w:rPr>
        <w:t>。</w:t>
      </w:r>
      <w:r>
        <w:rPr>
          <w:rFonts w:hint="default" w:ascii="Times New Roman" w:hAnsi="Times New Roman" w:eastAsia="宋体" w:cs="Times New Roman"/>
          <w:color w:val="auto"/>
          <w:sz w:val="24"/>
          <w:szCs w:val="24"/>
          <w:highlight w:val="none"/>
          <w:lang w:val="en-US" w:eastAsia="zh-CN"/>
        </w:rPr>
        <w:t>公司已申领固定污染源排污登记回执，固定污染源排污登记回执编号：91330521MA2D4C4N0F001W</w:t>
      </w:r>
      <w:r>
        <w:rPr>
          <w:rFonts w:hint="eastAsia" w:ascii="Times New Roman" w:hAnsi="Times New Roman" w:eastAsia="宋体" w:cs="Times New Roman"/>
          <w:color w:val="auto"/>
          <w:kern w:val="0"/>
          <w:sz w:val="24"/>
          <w:highlight w:val="none"/>
          <w:lang w:val="en-US" w:eastAsia="zh-CN"/>
        </w:rPr>
        <w:t>，</w:t>
      </w:r>
      <w:r>
        <w:rPr>
          <w:rFonts w:hint="default" w:ascii="Times New Roman" w:hAnsi="Times New Roman" w:eastAsia="宋体" w:cs="Times New Roman"/>
          <w:color w:val="auto"/>
          <w:kern w:val="0"/>
          <w:sz w:val="24"/>
          <w:highlight w:val="none"/>
          <w:lang w:val="en-US" w:eastAsia="zh-CN"/>
        </w:rPr>
        <w:t>有效期限为202</w:t>
      </w:r>
      <w:r>
        <w:rPr>
          <w:rFonts w:hint="eastAsia" w:ascii="Times New Roman" w:hAnsi="Times New Roman" w:eastAsia="宋体" w:cs="Times New Roman"/>
          <w:color w:val="auto"/>
          <w:kern w:val="0"/>
          <w:sz w:val="24"/>
          <w:highlight w:val="none"/>
          <w:lang w:val="en-US" w:eastAsia="zh-CN"/>
        </w:rPr>
        <w:t>2年</w:t>
      </w:r>
      <w:r>
        <w:rPr>
          <w:rFonts w:hint="default" w:ascii="Times New Roman" w:hAnsi="Times New Roman" w:eastAsia="宋体" w:cs="Times New Roman"/>
          <w:color w:val="auto"/>
          <w:kern w:val="0"/>
          <w:sz w:val="24"/>
          <w:highlight w:val="none"/>
          <w:lang w:val="en-US" w:eastAsia="zh-CN"/>
        </w:rPr>
        <w:t>0</w:t>
      </w:r>
      <w:r>
        <w:rPr>
          <w:rFonts w:hint="eastAsia" w:ascii="Times New Roman" w:hAnsi="Times New Roman" w:eastAsia="宋体" w:cs="Times New Roman"/>
          <w:color w:val="auto"/>
          <w:kern w:val="0"/>
          <w:sz w:val="24"/>
          <w:highlight w:val="none"/>
          <w:lang w:val="en-US" w:eastAsia="zh-CN"/>
        </w:rPr>
        <w:t>2月18日</w:t>
      </w:r>
      <w:r>
        <w:rPr>
          <w:rFonts w:hint="default" w:ascii="Times New Roman" w:hAnsi="Times New Roman" w:eastAsia="宋体" w:cs="Times New Roman"/>
          <w:color w:val="auto"/>
          <w:kern w:val="0"/>
          <w:sz w:val="24"/>
          <w:highlight w:val="none"/>
          <w:lang w:val="en-US" w:eastAsia="zh-CN"/>
        </w:rPr>
        <w:t>至202</w:t>
      </w:r>
      <w:r>
        <w:rPr>
          <w:rFonts w:hint="eastAsia" w:ascii="Times New Roman" w:hAnsi="Times New Roman" w:eastAsia="宋体" w:cs="Times New Roman"/>
          <w:color w:val="auto"/>
          <w:kern w:val="0"/>
          <w:sz w:val="24"/>
          <w:highlight w:val="none"/>
          <w:lang w:val="en-US" w:eastAsia="zh-CN"/>
        </w:rPr>
        <w:t>7年</w:t>
      </w:r>
      <w:r>
        <w:rPr>
          <w:rFonts w:hint="default" w:ascii="Times New Roman" w:hAnsi="Times New Roman" w:eastAsia="宋体" w:cs="Times New Roman"/>
          <w:color w:val="auto"/>
          <w:kern w:val="0"/>
          <w:sz w:val="24"/>
          <w:highlight w:val="none"/>
          <w:lang w:val="en-US" w:eastAsia="zh-CN"/>
        </w:rPr>
        <w:t>02</w:t>
      </w:r>
      <w:r>
        <w:rPr>
          <w:rFonts w:hint="eastAsia" w:ascii="Times New Roman" w:hAnsi="Times New Roman" w:eastAsia="宋体" w:cs="Times New Roman"/>
          <w:color w:val="auto"/>
          <w:kern w:val="0"/>
          <w:sz w:val="24"/>
          <w:highlight w:val="none"/>
          <w:lang w:val="en-US" w:eastAsia="zh-CN"/>
        </w:rPr>
        <w:t>月17日</w:t>
      </w:r>
      <w:r>
        <w:rPr>
          <w:rFonts w:hint="default" w:ascii="Times New Roman" w:hAnsi="Times New Roman" w:eastAsia="宋体" w:cs="Times New Roman"/>
          <w:color w:val="auto"/>
          <w:kern w:val="0"/>
          <w:sz w:val="24"/>
          <w:highlight w:val="none"/>
          <w:lang w:val="en-US" w:eastAsia="zh-CN"/>
        </w:rPr>
        <w:t>。</w:t>
      </w:r>
    </w:p>
    <w:p>
      <w:pPr>
        <w:numPr>
          <w:ilvl w:val="0"/>
          <w:numId w:val="0"/>
        </w:numPr>
        <w:spacing w:line="360" w:lineRule="auto"/>
        <w:ind w:firstLine="480" w:firstLineChars="200"/>
        <w:jc w:val="both"/>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2、项目环境保护措施建设情况</w:t>
      </w:r>
    </w:p>
    <w:p>
      <w:pPr>
        <w:spacing w:line="360" w:lineRule="auto"/>
        <w:ind w:firstLine="480" w:firstLineChars="200"/>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针对本项目运营过程中产生的各类污染物，我公司落实了相应的环保措施，具体如下表所示。</w:t>
      </w:r>
    </w:p>
    <w:p>
      <w:pPr>
        <w:numPr>
          <w:ilvl w:val="0"/>
          <w:numId w:val="0"/>
        </w:numPr>
        <w:spacing w:line="240" w:lineRule="auto"/>
        <w:jc w:val="center"/>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bCs/>
          <w:color w:val="auto"/>
          <w:sz w:val="24"/>
          <w:szCs w:val="24"/>
          <w:lang w:val="en-US" w:eastAsia="zh-CN"/>
        </w:rPr>
        <w:t>表1  本项目环保措施落实情况说明</w:t>
      </w:r>
    </w:p>
    <w:tbl>
      <w:tblPr>
        <w:tblStyle w:val="1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684"/>
        <w:gridCol w:w="3479"/>
        <w:gridCol w:w="3586"/>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7"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color w:val="auto"/>
                <w:sz w:val="21"/>
                <w:szCs w:val="21"/>
                <w:shd w:val="clear" w:color="auto" w:fill="FFFFFF"/>
              </w:rPr>
            </w:pPr>
            <w:r>
              <w:rPr>
                <w:rFonts w:hint="default" w:ascii="Times New Roman" w:hAnsi="Times New Roman" w:eastAsia="宋体" w:cs="Times New Roman"/>
                <w:b/>
                <w:bCs/>
                <w:color w:val="auto"/>
                <w:sz w:val="21"/>
                <w:szCs w:val="21"/>
                <w:shd w:val="clear" w:color="auto" w:fill="FFFFFF"/>
              </w:rPr>
              <w:t>工程类别</w:t>
            </w:r>
          </w:p>
        </w:tc>
        <w:tc>
          <w:tcPr>
            <w:tcW w:w="37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color w:val="auto"/>
                <w:sz w:val="21"/>
                <w:szCs w:val="21"/>
                <w:shd w:val="clear" w:color="auto" w:fill="FFFFFF"/>
              </w:rPr>
            </w:pPr>
            <w:r>
              <w:rPr>
                <w:rFonts w:hint="default" w:ascii="Times New Roman" w:hAnsi="Times New Roman" w:eastAsia="宋体" w:cs="Times New Roman"/>
                <w:b/>
                <w:bCs/>
                <w:color w:val="auto"/>
                <w:sz w:val="21"/>
                <w:szCs w:val="21"/>
                <w:shd w:val="clear" w:color="auto" w:fill="FFFFFF"/>
              </w:rPr>
              <w:t>项目名称</w:t>
            </w:r>
          </w:p>
        </w:tc>
        <w:tc>
          <w:tcPr>
            <w:tcW w:w="1882"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color w:val="auto"/>
                <w:sz w:val="21"/>
                <w:szCs w:val="21"/>
                <w:shd w:val="clear" w:color="auto" w:fill="FFFFFF"/>
              </w:rPr>
            </w:pPr>
            <w:r>
              <w:rPr>
                <w:rFonts w:hint="default" w:ascii="Times New Roman" w:hAnsi="Times New Roman" w:eastAsia="宋体" w:cs="Times New Roman"/>
                <w:b/>
                <w:bCs/>
                <w:color w:val="auto"/>
                <w:sz w:val="21"/>
                <w:szCs w:val="21"/>
                <w:shd w:val="clear" w:color="auto" w:fill="FFFFFF"/>
              </w:rPr>
              <w:t>环评及环评批复的建设内容</w:t>
            </w:r>
          </w:p>
        </w:tc>
        <w:tc>
          <w:tcPr>
            <w:tcW w:w="194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color w:val="auto"/>
                <w:sz w:val="21"/>
                <w:szCs w:val="21"/>
                <w:shd w:val="clear" w:color="auto" w:fill="FFFFFF"/>
              </w:rPr>
            </w:pPr>
            <w:r>
              <w:rPr>
                <w:rFonts w:hint="default" w:ascii="Times New Roman" w:hAnsi="Times New Roman" w:eastAsia="宋体" w:cs="Times New Roman"/>
                <w:b/>
                <w:bCs/>
                <w:color w:val="auto"/>
                <w:sz w:val="21"/>
                <w:szCs w:val="21"/>
                <w:shd w:val="clear" w:color="auto" w:fill="FFFFFF"/>
              </w:rPr>
              <w:t>实际建设内容</w:t>
            </w:r>
          </w:p>
        </w:tc>
        <w:tc>
          <w:tcPr>
            <w:tcW w:w="368"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color w:val="auto"/>
                <w:kern w:val="2"/>
                <w:sz w:val="21"/>
                <w:szCs w:val="21"/>
                <w:shd w:val="clear" w:color="auto" w:fill="FFFFFF"/>
                <w:lang w:val="en-US" w:eastAsia="zh-CN" w:bidi="ar-SA"/>
              </w:rPr>
            </w:pPr>
            <w:r>
              <w:rPr>
                <w:rFonts w:hint="default" w:ascii="Times New Roman" w:hAnsi="Times New Roman" w:eastAsia="宋体" w:cs="Times New Roman"/>
                <w:b/>
                <w:bCs/>
                <w:color w:val="auto"/>
                <w:sz w:val="21"/>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37"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主体工程</w:t>
            </w:r>
          </w:p>
        </w:tc>
        <w:tc>
          <w:tcPr>
            <w:tcW w:w="37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生产车间</w:t>
            </w:r>
          </w:p>
        </w:tc>
        <w:tc>
          <w:tcPr>
            <w:tcW w:w="1882"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color w:val="auto"/>
                <w:kern w:val="2"/>
                <w:sz w:val="21"/>
                <w:szCs w:val="21"/>
                <w:vertAlign w:val="superscript"/>
                <w:lang w:val="en-US" w:eastAsia="zh-CN" w:bidi="ar-SA"/>
              </w:rPr>
            </w:pPr>
            <w:r>
              <w:rPr>
                <w:rFonts w:hint="default" w:ascii="Times New Roman" w:hAnsi="Times New Roman" w:eastAsia="宋体" w:cs="Times New Roman"/>
                <w:b w:val="0"/>
                <w:bCs/>
                <w:color w:val="auto"/>
                <w:kern w:val="2"/>
                <w:sz w:val="21"/>
                <w:szCs w:val="21"/>
                <w:lang w:val="en-US" w:eastAsia="zh-CN" w:bidi="ar-SA"/>
              </w:rPr>
              <w:t>新建项目，建筑面积3000m</w:t>
            </w:r>
            <w:r>
              <w:rPr>
                <w:rFonts w:hint="default" w:ascii="Times New Roman" w:hAnsi="Times New Roman" w:eastAsia="宋体" w:cs="Times New Roman"/>
                <w:b w:val="0"/>
                <w:bCs/>
                <w:color w:val="auto"/>
                <w:kern w:val="2"/>
                <w:sz w:val="21"/>
                <w:szCs w:val="21"/>
                <w:vertAlign w:val="superscript"/>
                <w:lang w:val="en-US" w:eastAsia="zh-CN" w:bidi="ar-SA"/>
              </w:rPr>
              <w:t>2</w:t>
            </w:r>
          </w:p>
        </w:tc>
        <w:tc>
          <w:tcPr>
            <w:tcW w:w="194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color w:val="auto"/>
                <w:kern w:val="2"/>
                <w:sz w:val="21"/>
                <w:szCs w:val="21"/>
                <w:vertAlign w:val="superscript"/>
                <w:lang w:val="en-US" w:eastAsia="zh-CN" w:bidi="ar-SA"/>
              </w:rPr>
            </w:pPr>
            <w:r>
              <w:rPr>
                <w:rFonts w:hint="default" w:ascii="Times New Roman" w:hAnsi="Times New Roman" w:eastAsia="宋体" w:cs="Times New Roman"/>
                <w:b w:val="0"/>
                <w:bCs/>
                <w:color w:val="auto"/>
                <w:kern w:val="2"/>
                <w:sz w:val="21"/>
                <w:szCs w:val="21"/>
                <w:lang w:val="en-US" w:eastAsia="zh-CN" w:bidi="ar-SA"/>
              </w:rPr>
              <w:t>新建项目，建筑面积3000m</w:t>
            </w:r>
            <w:r>
              <w:rPr>
                <w:rFonts w:hint="default" w:ascii="Times New Roman" w:hAnsi="Times New Roman" w:eastAsia="宋体" w:cs="Times New Roman"/>
                <w:b w:val="0"/>
                <w:bCs/>
                <w:color w:val="auto"/>
                <w:kern w:val="2"/>
                <w:sz w:val="21"/>
                <w:szCs w:val="21"/>
                <w:vertAlign w:val="superscript"/>
                <w:lang w:val="en-US" w:eastAsia="zh-CN" w:bidi="ar-SA"/>
              </w:rPr>
              <w:t>2</w:t>
            </w:r>
          </w:p>
        </w:tc>
        <w:tc>
          <w:tcPr>
            <w:tcW w:w="368"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7" w:type="pct"/>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shd w:val="clear" w:color="auto" w:fill="FFFFFF"/>
              </w:rPr>
              <w:t>环保工程</w:t>
            </w:r>
          </w:p>
        </w:tc>
        <w:tc>
          <w:tcPr>
            <w:tcW w:w="37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废气治理</w:t>
            </w:r>
          </w:p>
        </w:tc>
        <w:tc>
          <w:tcPr>
            <w:tcW w:w="1882" w:type="pct"/>
            <w:noWrap w:val="0"/>
            <w:vAlign w:val="center"/>
          </w:tcPr>
          <w:p>
            <w:pPr>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发泡废气：发泡线周围为密闭，只留进出料口，故密闭性较好，废气经集气罩收集后进入一套二级活性炭吸附装置处理，处理后通过1根15m高排气筒（DA001）排放。</w:t>
            </w:r>
          </w:p>
          <w:p>
            <w:pPr>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金属粉尘：因金属粉尘比重较大，最终会沉降于车间内，作为边角料出售给物资回收部门。加强车间封闭，基本无金属粉尘逸出车间外。</w:t>
            </w:r>
          </w:p>
          <w:p>
            <w:pPr>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焊接烟尘：由于产生量较小，本项目通过加强车间局部通风进行强制扩散。</w:t>
            </w:r>
          </w:p>
        </w:tc>
        <w:tc>
          <w:tcPr>
            <w:tcW w:w="1940" w:type="pct"/>
            <w:noWrap w:val="0"/>
            <w:vAlign w:val="center"/>
          </w:tcPr>
          <w:p>
            <w:pPr>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发泡废气：发泡线周围为密闭，只留进出料口，故密闭性较好，废气经集气罩收集后进入一套二级活性炭吸附装置（TA001）处理，处理后通过1根15m高排气筒（DA001）排放</w:t>
            </w:r>
            <w:r>
              <w:rPr>
                <w:rFonts w:hint="eastAsia" w:ascii="Times New Roman" w:hAnsi="Times New Roman" w:eastAsia="宋体" w:cs="Times New Roman"/>
                <w:color w:val="auto"/>
                <w:sz w:val="21"/>
                <w:szCs w:val="21"/>
                <w:lang w:val="en-US" w:eastAsia="zh-CN"/>
              </w:rPr>
              <w:t>；</w:t>
            </w:r>
          </w:p>
          <w:p>
            <w:pPr>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金属粉尘：因金属粉尘比重较大，最终会沉降于车间内，作为边角料出售给物资回收部门。加强车间封闭，基本无金属粉尘逸出车间外</w:t>
            </w:r>
            <w:r>
              <w:rPr>
                <w:rFonts w:hint="eastAsia" w:ascii="Times New Roman" w:hAnsi="Times New Roman" w:eastAsia="宋体" w:cs="Times New Roman"/>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焊接烟尘：由于产生量较小，本项目通过加强车间局部通风进行强制扩散。</w:t>
            </w:r>
          </w:p>
        </w:tc>
        <w:tc>
          <w:tcPr>
            <w:tcW w:w="368"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sz w:val="21"/>
                <w:szCs w:val="21"/>
                <w:shd w:val="clear" w:color="auto" w:fill="FFFFFF"/>
              </w:rPr>
            </w:pPr>
            <w:r>
              <w:rPr>
                <w:rFonts w:hint="default" w:ascii="Times New Roman" w:hAnsi="Times New Roman" w:eastAsia="宋体" w:cs="Times New Roman"/>
                <w:color w:val="auto"/>
                <w:sz w:val="21"/>
                <w:szCs w:val="21"/>
                <w:shd w:val="clear" w:color="auto" w:fill="FFFFFF"/>
              </w:rPr>
              <w:t>满足相关</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2"/>
                <w:sz w:val="21"/>
                <w:szCs w:val="21"/>
                <w:shd w:val="clear" w:color="auto" w:fill="FFFFFF"/>
                <w:lang w:val="en-US" w:eastAsia="zh-CN" w:bidi="ar-SA"/>
              </w:rPr>
            </w:pPr>
            <w:r>
              <w:rPr>
                <w:rFonts w:hint="default" w:ascii="Times New Roman" w:hAnsi="Times New Roman" w:eastAsia="宋体" w:cs="Times New Roman"/>
                <w:color w:val="auto"/>
                <w:sz w:val="21"/>
                <w:szCs w:val="21"/>
                <w:shd w:val="clear" w:color="auto" w:fill="FFFFFF"/>
              </w:rPr>
              <w:t>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7"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Cs/>
                <w:color w:val="auto"/>
                <w:sz w:val="21"/>
                <w:szCs w:val="21"/>
              </w:rPr>
            </w:pPr>
          </w:p>
        </w:tc>
        <w:tc>
          <w:tcPr>
            <w:tcW w:w="37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sz w:val="21"/>
                <w:szCs w:val="21"/>
                <w:shd w:val="clear" w:color="auto" w:fill="FFFFFF"/>
              </w:rPr>
            </w:pPr>
            <w:r>
              <w:rPr>
                <w:rFonts w:hint="default" w:ascii="Times New Roman" w:hAnsi="Times New Roman" w:eastAsia="宋体" w:cs="Times New Roman"/>
                <w:bCs/>
                <w:color w:val="auto"/>
                <w:sz w:val="21"/>
                <w:szCs w:val="21"/>
              </w:rPr>
              <w:t>废水治理</w:t>
            </w:r>
          </w:p>
        </w:tc>
        <w:tc>
          <w:tcPr>
            <w:tcW w:w="1882" w:type="pct"/>
            <w:noWrap w:val="0"/>
            <w:vAlign w:val="center"/>
          </w:tcPr>
          <w:p>
            <w:pPr>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生活污水经化粪池预处理后纳管至德清坝里污水处理有限公司集中处理，调试废水纳管排入德清坝里污水处理有限公司集中处理后达标排放。</w:t>
            </w:r>
          </w:p>
        </w:tc>
        <w:tc>
          <w:tcPr>
            <w:tcW w:w="1940" w:type="pct"/>
            <w:noWrap w:val="0"/>
            <w:vAlign w:val="center"/>
          </w:tcPr>
          <w:p>
            <w:pPr>
              <w:bidi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生活污水经化粪池预处理后纳管至德清坝里污水处理有限公司集中处理；</w:t>
            </w:r>
          </w:p>
          <w:p>
            <w:pPr>
              <w:bidi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冷却水</w:t>
            </w:r>
            <w:r>
              <w:rPr>
                <w:rFonts w:hint="eastAsia" w:ascii="Times New Roman" w:hAnsi="Times New Roman" w:eastAsia="宋体" w:cs="Times New Roman"/>
                <w:color w:val="auto"/>
                <w:sz w:val="21"/>
                <w:szCs w:val="21"/>
                <w:lang w:val="en-US" w:eastAsia="zh-CN"/>
              </w:rPr>
              <w:t>为空压冷干机使用时产生的废水，</w:t>
            </w:r>
            <w:r>
              <w:rPr>
                <w:rFonts w:hint="default" w:ascii="Times New Roman" w:hAnsi="Times New Roman" w:eastAsia="宋体" w:cs="Times New Roman"/>
                <w:color w:val="auto"/>
                <w:sz w:val="21"/>
                <w:szCs w:val="21"/>
                <w:lang w:val="en-US" w:eastAsia="zh-CN"/>
              </w:rPr>
              <w:t>循环使用，定期增加损耗，不外排。</w:t>
            </w:r>
          </w:p>
        </w:tc>
        <w:tc>
          <w:tcPr>
            <w:tcW w:w="368"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2"/>
                <w:sz w:val="21"/>
                <w:szCs w:val="21"/>
                <w:shd w:val="clear" w:color="auto" w:fill="FFFFFF"/>
                <w:lang w:val="en-US" w:eastAsia="zh-CN" w:bidi="ar-SA"/>
              </w:rPr>
            </w:pPr>
            <w:r>
              <w:rPr>
                <w:rFonts w:hint="eastAsia" w:ascii="Times New Roman" w:hAnsi="Times New Roman" w:eastAsia="宋体" w:cs="Times New Roman"/>
                <w:color w:val="auto"/>
                <w:sz w:val="21"/>
                <w:szCs w:val="21"/>
                <w:shd w:val="clear" w:color="auto" w:fill="FFFFFF"/>
                <w:lang w:val="en-US" w:eastAsia="zh-CN"/>
              </w:rPr>
              <w:t>本项目实际无调试废水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7"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Cs/>
                <w:color w:val="auto"/>
                <w:sz w:val="21"/>
                <w:szCs w:val="21"/>
              </w:rPr>
            </w:pPr>
          </w:p>
        </w:tc>
        <w:tc>
          <w:tcPr>
            <w:tcW w:w="370" w:type="pct"/>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sz w:val="21"/>
                <w:szCs w:val="21"/>
                <w:shd w:val="clear" w:color="auto" w:fill="FFFFFF"/>
              </w:rPr>
            </w:pPr>
            <w:r>
              <w:rPr>
                <w:rFonts w:hint="default" w:ascii="Times New Roman" w:hAnsi="Times New Roman" w:eastAsia="宋体" w:cs="Times New Roman"/>
                <w:bCs/>
                <w:color w:val="auto"/>
                <w:sz w:val="21"/>
                <w:szCs w:val="21"/>
              </w:rPr>
              <w:t>固废处置</w:t>
            </w:r>
          </w:p>
        </w:tc>
        <w:tc>
          <w:tcPr>
            <w:tcW w:w="1882"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sz w:val="21"/>
                <w:szCs w:val="21"/>
                <w:shd w:val="clear" w:color="auto" w:fill="FFFFFF"/>
              </w:rPr>
            </w:pPr>
            <w:r>
              <w:rPr>
                <w:rFonts w:hint="default" w:ascii="Times New Roman" w:hAnsi="Times New Roman" w:eastAsia="宋体" w:cs="Times New Roman"/>
                <w:color w:val="auto"/>
                <w:sz w:val="21"/>
                <w:szCs w:val="21"/>
                <w:lang w:val="en-US" w:eastAsia="zh-CN"/>
              </w:rPr>
              <w:t>加强固废污染防治，对一般固废和危险废物进行分类收集、堆放、分质处置，提高资源综合利用率。处置过程应符合国家有关固废的技术规定，确定处置过程不对环境造成二次污染。厂内暂存场所应设置室内储存区，并设置规范的废物识别标志，做好防雨、防渗、防腐等工作。</w:t>
            </w:r>
          </w:p>
        </w:tc>
        <w:tc>
          <w:tcPr>
            <w:tcW w:w="194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sz w:val="21"/>
                <w:szCs w:val="21"/>
                <w:shd w:val="clear" w:color="auto" w:fill="FFFFFF"/>
              </w:rPr>
            </w:pPr>
            <w:r>
              <w:rPr>
                <w:rFonts w:hint="default" w:ascii="Times New Roman" w:hAnsi="Times New Roman" w:eastAsia="宋体" w:cs="Times New Roman"/>
                <w:color w:val="auto"/>
                <w:sz w:val="21"/>
                <w:szCs w:val="21"/>
                <w:shd w:val="clear" w:color="auto" w:fill="FFFFFF"/>
              </w:rPr>
              <w:t>已在生产车间内设置室内的一般废物和危险废物暂存点，对其进行分类收集、堆放、处置，暂存设施地面为水泥地面，能够满足防扬散、防流失、防止雨水的冲刷及防渗漏等的要求，各类固废处置按照资源化、无害化的方式进行处置，去向合理。</w:t>
            </w:r>
          </w:p>
        </w:tc>
        <w:tc>
          <w:tcPr>
            <w:tcW w:w="368"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sz w:val="21"/>
                <w:szCs w:val="21"/>
                <w:shd w:val="clear" w:color="auto" w:fill="FFFFFF"/>
              </w:rPr>
            </w:pPr>
            <w:r>
              <w:rPr>
                <w:rFonts w:hint="default" w:ascii="Times New Roman" w:hAnsi="Times New Roman" w:eastAsia="宋体" w:cs="Times New Roman"/>
                <w:color w:val="auto"/>
                <w:sz w:val="21"/>
                <w:szCs w:val="21"/>
                <w:shd w:val="clear" w:color="auto" w:fill="FFFFFF"/>
              </w:rPr>
              <w:t>满足相关</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2"/>
                <w:sz w:val="21"/>
                <w:szCs w:val="21"/>
                <w:shd w:val="clear" w:color="auto" w:fill="FFFFFF"/>
                <w:lang w:val="en-US" w:eastAsia="zh-CN" w:bidi="ar-SA"/>
              </w:rPr>
            </w:pPr>
            <w:r>
              <w:rPr>
                <w:rFonts w:hint="default" w:ascii="Times New Roman" w:hAnsi="Times New Roman" w:eastAsia="宋体" w:cs="Times New Roman"/>
                <w:color w:val="auto"/>
                <w:sz w:val="21"/>
                <w:szCs w:val="21"/>
                <w:shd w:val="clear" w:color="auto" w:fill="FFFFFF"/>
              </w:rPr>
              <w:t>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7"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Cs/>
                <w:color w:val="auto"/>
                <w:sz w:val="21"/>
                <w:szCs w:val="21"/>
              </w:rPr>
            </w:pPr>
          </w:p>
        </w:tc>
        <w:tc>
          <w:tcPr>
            <w:tcW w:w="370"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sz w:val="21"/>
                <w:szCs w:val="21"/>
                <w:shd w:val="clear" w:color="auto" w:fill="FFFFFF"/>
              </w:rPr>
            </w:pPr>
          </w:p>
        </w:tc>
        <w:tc>
          <w:tcPr>
            <w:tcW w:w="1882"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生活垃圾由当地环卫部门统一清运；金属边角料及粉尘、废纸箱出售给废旧物资回收公司回收利用；废钢化玻璃集中收集后由厂家回收利用；废润滑油、废活性炭委托有资质单位处理。</w:t>
            </w:r>
          </w:p>
        </w:tc>
        <w:tc>
          <w:tcPr>
            <w:tcW w:w="194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生活垃圾由当地环卫部门统一清运；金属边角料及粉尘、废纸箱出售给废旧物资回收公司回收利用；废钢化玻璃集中收集后由厂家回收利用；</w:t>
            </w:r>
            <w:r>
              <w:rPr>
                <w:rFonts w:hint="eastAsia" w:ascii="Times New Roman" w:hAnsi="Times New Roman" w:eastAsia="宋体" w:cs="Times New Roman"/>
                <w:color w:val="auto"/>
                <w:sz w:val="21"/>
                <w:szCs w:val="21"/>
                <w:lang w:val="en-US" w:eastAsia="zh-CN"/>
              </w:rPr>
              <w:t>废包装桶由厂家回收处理；</w:t>
            </w:r>
            <w:r>
              <w:rPr>
                <w:rFonts w:hint="default" w:ascii="Times New Roman" w:hAnsi="Times New Roman" w:eastAsia="宋体" w:cs="Times New Roman"/>
                <w:color w:val="auto"/>
                <w:sz w:val="21"/>
                <w:szCs w:val="21"/>
                <w:lang w:val="en-US" w:eastAsia="zh-CN"/>
              </w:rPr>
              <w:t>废润滑油、废活性炭委托有资质单位处理。</w:t>
            </w:r>
          </w:p>
        </w:tc>
        <w:tc>
          <w:tcPr>
            <w:tcW w:w="368"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sz w:val="21"/>
                <w:szCs w:val="21"/>
                <w:shd w:val="clear" w:color="auto" w:fill="FFFFFF"/>
              </w:rPr>
            </w:pPr>
            <w:r>
              <w:rPr>
                <w:rFonts w:hint="default" w:ascii="Times New Roman" w:hAnsi="Times New Roman" w:eastAsia="宋体" w:cs="Times New Roman"/>
                <w:color w:val="auto"/>
                <w:sz w:val="21"/>
                <w:szCs w:val="21"/>
                <w:shd w:val="clear" w:color="auto" w:fill="FFFFFF"/>
              </w:rPr>
              <w:t>满足相关</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2"/>
                <w:sz w:val="21"/>
                <w:szCs w:val="21"/>
                <w:shd w:val="clear" w:color="auto" w:fill="FFFFFF"/>
                <w:lang w:val="en-US" w:eastAsia="zh-CN" w:bidi="ar-SA"/>
              </w:rPr>
            </w:pPr>
            <w:r>
              <w:rPr>
                <w:rFonts w:hint="default" w:ascii="Times New Roman" w:hAnsi="Times New Roman" w:eastAsia="宋体" w:cs="Times New Roman"/>
                <w:color w:val="auto"/>
                <w:sz w:val="21"/>
                <w:szCs w:val="21"/>
                <w:shd w:val="clear" w:color="auto" w:fill="FFFFFF"/>
              </w:rPr>
              <w:t>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7" w:type="pct"/>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Cs/>
                <w:color w:val="auto"/>
                <w:sz w:val="21"/>
                <w:szCs w:val="21"/>
              </w:rPr>
            </w:pPr>
          </w:p>
        </w:tc>
        <w:tc>
          <w:tcPr>
            <w:tcW w:w="37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Cs/>
                <w:color w:val="auto"/>
                <w:sz w:val="21"/>
                <w:szCs w:val="21"/>
              </w:rPr>
              <w:t>噪声治理</w:t>
            </w:r>
          </w:p>
        </w:tc>
        <w:tc>
          <w:tcPr>
            <w:tcW w:w="1882"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sz w:val="21"/>
                <w:szCs w:val="21"/>
              </w:rPr>
              <w:t>尽可能选用低噪声设备；合理布置设备位置；安装隔声门窗，生产时关闭门窗；平时加强生产管理和设备维护保养，加强工人的生产操作管理，减少或降低人为噪声的产生。</w:t>
            </w:r>
          </w:p>
        </w:tc>
        <w:tc>
          <w:tcPr>
            <w:tcW w:w="1940"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color w:val="auto"/>
                <w:sz w:val="21"/>
                <w:szCs w:val="21"/>
                <w:shd w:val="clear" w:color="auto" w:fill="FFFFFF"/>
              </w:rPr>
            </w:pPr>
            <w:r>
              <w:rPr>
                <w:rFonts w:hint="default" w:ascii="Times New Roman" w:hAnsi="Times New Roman" w:eastAsia="宋体" w:cs="Times New Roman"/>
                <w:color w:val="auto"/>
                <w:sz w:val="21"/>
                <w:szCs w:val="21"/>
                <w:lang w:val="en-US" w:eastAsia="zh-CN"/>
              </w:rPr>
              <w:t>通过合理安排布局，生产设备设施均置于生产车间内，生产时关闭门窗，平时加强生产及工人操作的管理和设备维护保养，并通过墙体阻隔和距离衰减降低噪声。</w:t>
            </w:r>
          </w:p>
        </w:tc>
        <w:tc>
          <w:tcPr>
            <w:tcW w:w="368" w:type="pc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sz w:val="21"/>
                <w:szCs w:val="21"/>
                <w:shd w:val="clear" w:color="auto" w:fill="FFFFFF"/>
              </w:rPr>
            </w:pPr>
            <w:r>
              <w:rPr>
                <w:rFonts w:hint="default" w:ascii="Times New Roman" w:hAnsi="Times New Roman" w:eastAsia="宋体" w:cs="Times New Roman"/>
                <w:color w:val="auto"/>
                <w:sz w:val="21"/>
                <w:szCs w:val="21"/>
                <w:shd w:val="clear" w:color="auto" w:fill="FFFFFF"/>
              </w:rPr>
              <w:t>满足相关</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2"/>
                <w:sz w:val="21"/>
                <w:szCs w:val="21"/>
                <w:shd w:val="clear" w:color="auto" w:fill="FFFFFF"/>
                <w:lang w:val="en-US" w:eastAsia="zh-CN" w:bidi="ar-SA"/>
              </w:rPr>
            </w:pPr>
            <w:r>
              <w:rPr>
                <w:rFonts w:hint="default" w:ascii="Times New Roman" w:hAnsi="Times New Roman" w:eastAsia="宋体" w:cs="Times New Roman"/>
                <w:color w:val="auto"/>
                <w:sz w:val="21"/>
                <w:szCs w:val="21"/>
                <w:shd w:val="clear" w:color="auto" w:fill="FFFFFF"/>
              </w:rPr>
              <w:t>环保要求</w:t>
            </w:r>
          </w:p>
        </w:tc>
      </w:tr>
    </w:tbl>
    <w:p>
      <w:pPr>
        <w:numPr>
          <w:ilvl w:val="0"/>
          <w:numId w:val="0"/>
        </w:numPr>
        <w:spacing w:line="360" w:lineRule="auto"/>
        <w:ind w:firstLine="480" w:firstLineChars="200"/>
        <w:jc w:val="both"/>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3、验收过程简介</w:t>
      </w:r>
    </w:p>
    <w:p>
      <w:pPr>
        <w:spacing w:line="360" w:lineRule="auto"/>
        <w:ind w:firstLine="472" w:firstLineChars="200"/>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spacing w:val="-2"/>
          <w:sz w:val="24"/>
          <w:szCs w:val="24"/>
          <w:highlight w:val="none"/>
          <w:lang w:eastAsia="zh-CN"/>
        </w:rPr>
        <w:t>公司于20</w:t>
      </w:r>
      <w:r>
        <w:rPr>
          <w:rFonts w:hint="default" w:ascii="Times New Roman" w:hAnsi="Times New Roman" w:eastAsia="宋体" w:cs="Times New Roman"/>
          <w:color w:val="auto"/>
          <w:spacing w:val="-2"/>
          <w:sz w:val="24"/>
          <w:szCs w:val="24"/>
          <w:highlight w:val="none"/>
          <w:lang w:val="en-US" w:eastAsia="zh-CN"/>
        </w:rPr>
        <w:t>22</w:t>
      </w:r>
      <w:r>
        <w:rPr>
          <w:rFonts w:hint="default" w:ascii="Times New Roman" w:hAnsi="Times New Roman" w:eastAsia="宋体" w:cs="Times New Roman"/>
          <w:color w:val="auto"/>
          <w:spacing w:val="-2"/>
          <w:sz w:val="24"/>
          <w:szCs w:val="24"/>
          <w:highlight w:val="none"/>
          <w:lang w:eastAsia="zh-CN"/>
        </w:rPr>
        <w:t>年</w:t>
      </w:r>
      <w:r>
        <w:rPr>
          <w:rFonts w:hint="default" w:ascii="Times New Roman" w:hAnsi="Times New Roman" w:eastAsia="宋体" w:cs="Times New Roman"/>
          <w:color w:val="auto"/>
          <w:spacing w:val="-2"/>
          <w:sz w:val="24"/>
          <w:szCs w:val="24"/>
          <w:highlight w:val="none"/>
          <w:lang w:val="en-US" w:eastAsia="zh-CN"/>
        </w:rPr>
        <w:t>2</w:t>
      </w:r>
      <w:r>
        <w:rPr>
          <w:rFonts w:hint="default" w:ascii="Times New Roman" w:hAnsi="Times New Roman" w:eastAsia="宋体" w:cs="Times New Roman"/>
          <w:color w:val="auto"/>
          <w:spacing w:val="-2"/>
          <w:sz w:val="24"/>
          <w:szCs w:val="24"/>
          <w:highlight w:val="none"/>
          <w:lang w:eastAsia="zh-CN"/>
        </w:rPr>
        <w:t>月组织验收工作事宜，20</w:t>
      </w:r>
      <w:r>
        <w:rPr>
          <w:rFonts w:hint="default" w:ascii="Times New Roman" w:hAnsi="Times New Roman" w:eastAsia="宋体" w:cs="Times New Roman"/>
          <w:color w:val="auto"/>
          <w:spacing w:val="-2"/>
          <w:sz w:val="24"/>
          <w:szCs w:val="24"/>
          <w:highlight w:val="none"/>
          <w:lang w:val="en-US" w:eastAsia="zh-CN"/>
        </w:rPr>
        <w:t>22</w:t>
      </w:r>
      <w:r>
        <w:rPr>
          <w:rFonts w:hint="default" w:ascii="Times New Roman" w:hAnsi="Times New Roman" w:eastAsia="宋体" w:cs="Times New Roman"/>
          <w:color w:val="auto"/>
          <w:spacing w:val="-2"/>
          <w:sz w:val="24"/>
          <w:szCs w:val="24"/>
          <w:highlight w:val="none"/>
          <w:lang w:eastAsia="zh-CN"/>
        </w:rPr>
        <w:t>年</w:t>
      </w:r>
      <w:r>
        <w:rPr>
          <w:rFonts w:hint="eastAsia" w:ascii="Times New Roman" w:hAnsi="Times New Roman" w:eastAsia="宋体" w:cs="Times New Roman"/>
          <w:color w:val="auto"/>
          <w:spacing w:val="-2"/>
          <w:sz w:val="24"/>
          <w:szCs w:val="24"/>
          <w:highlight w:val="none"/>
          <w:lang w:val="en-US" w:eastAsia="zh-CN"/>
        </w:rPr>
        <w:t>8</w:t>
      </w:r>
      <w:r>
        <w:rPr>
          <w:rFonts w:hint="default" w:ascii="Times New Roman" w:hAnsi="Times New Roman" w:eastAsia="宋体" w:cs="Times New Roman"/>
          <w:color w:val="auto"/>
          <w:spacing w:val="-2"/>
          <w:sz w:val="24"/>
          <w:szCs w:val="24"/>
          <w:highlight w:val="none"/>
          <w:lang w:eastAsia="zh-CN"/>
        </w:rPr>
        <w:t>月编制验收监测方案，委托浙江中昱环境工程股份有限公司于202</w:t>
      </w:r>
      <w:r>
        <w:rPr>
          <w:rFonts w:hint="default" w:ascii="Times New Roman" w:hAnsi="Times New Roman" w:eastAsia="宋体" w:cs="Times New Roman"/>
          <w:color w:val="auto"/>
          <w:spacing w:val="-2"/>
          <w:sz w:val="24"/>
          <w:szCs w:val="24"/>
          <w:highlight w:val="none"/>
          <w:lang w:val="en-US" w:eastAsia="zh-CN"/>
        </w:rPr>
        <w:t>2</w:t>
      </w:r>
      <w:r>
        <w:rPr>
          <w:rFonts w:hint="default" w:ascii="Times New Roman" w:hAnsi="Times New Roman" w:eastAsia="宋体" w:cs="Times New Roman"/>
          <w:color w:val="auto"/>
          <w:spacing w:val="-2"/>
          <w:sz w:val="24"/>
          <w:szCs w:val="24"/>
          <w:highlight w:val="none"/>
          <w:lang w:eastAsia="zh-CN"/>
        </w:rPr>
        <w:t>年</w:t>
      </w:r>
      <w:r>
        <w:rPr>
          <w:rFonts w:hint="eastAsia" w:ascii="Times New Roman" w:hAnsi="Times New Roman" w:eastAsia="宋体" w:cs="Times New Roman"/>
          <w:color w:val="auto"/>
          <w:spacing w:val="-2"/>
          <w:sz w:val="24"/>
          <w:szCs w:val="24"/>
          <w:highlight w:val="none"/>
          <w:lang w:val="en-US" w:eastAsia="zh-CN"/>
        </w:rPr>
        <w:t>8</w:t>
      </w:r>
      <w:r>
        <w:rPr>
          <w:rFonts w:hint="default" w:ascii="Times New Roman" w:hAnsi="Times New Roman" w:eastAsia="宋体" w:cs="Times New Roman"/>
          <w:color w:val="auto"/>
          <w:spacing w:val="-2"/>
          <w:sz w:val="24"/>
          <w:szCs w:val="24"/>
          <w:highlight w:val="none"/>
          <w:lang w:eastAsia="zh-CN"/>
        </w:rPr>
        <w:t>月</w:t>
      </w:r>
      <w:r>
        <w:rPr>
          <w:rFonts w:hint="eastAsia" w:ascii="Times New Roman" w:hAnsi="Times New Roman" w:eastAsia="宋体" w:cs="Times New Roman"/>
          <w:color w:val="auto"/>
          <w:spacing w:val="-2"/>
          <w:sz w:val="24"/>
          <w:szCs w:val="24"/>
          <w:highlight w:val="none"/>
          <w:lang w:val="en-US" w:eastAsia="zh-CN"/>
        </w:rPr>
        <w:t>26</w:t>
      </w:r>
      <w:r>
        <w:rPr>
          <w:rFonts w:hint="default" w:ascii="Times New Roman" w:hAnsi="Times New Roman" w:eastAsia="宋体" w:cs="Times New Roman"/>
          <w:color w:val="auto"/>
          <w:spacing w:val="-2"/>
          <w:sz w:val="24"/>
          <w:szCs w:val="24"/>
          <w:highlight w:val="none"/>
          <w:lang w:eastAsia="zh-CN"/>
        </w:rPr>
        <w:t>日至202</w:t>
      </w:r>
      <w:r>
        <w:rPr>
          <w:rFonts w:hint="default" w:ascii="Times New Roman" w:hAnsi="Times New Roman" w:eastAsia="宋体" w:cs="Times New Roman"/>
          <w:color w:val="auto"/>
          <w:spacing w:val="-2"/>
          <w:sz w:val="24"/>
          <w:szCs w:val="24"/>
          <w:highlight w:val="none"/>
          <w:lang w:val="en-US" w:eastAsia="zh-CN"/>
        </w:rPr>
        <w:t>2</w:t>
      </w:r>
      <w:r>
        <w:rPr>
          <w:rFonts w:hint="default" w:ascii="Times New Roman" w:hAnsi="Times New Roman" w:eastAsia="宋体" w:cs="Times New Roman"/>
          <w:color w:val="auto"/>
          <w:spacing w:val="-2"/>
          <w:sz w:val="24"/>
          <w:szCs w:val="24"/>
          <w:highlight w:val="none"/>
          <w:lang w:eastAsia="zh-CN"/>
        </w:rPr>
        <w:t>年</w:t>
      </w:r>
      <w:r>
        <w:rPr>
          <w:rFonts w:hint="eastAsia" w:ascii="Times New Roman" w:hAnsi="Times New Roman" w:eastAsia="宋体" w:cs="Times New Roman"/>
          <w:color w:val="auto"/>
          <w:spacing w:val="-2"/>
          <w:sz w:val="24"/>
          <w:szCs w:val="24"/>
          <w:highlight w:val="none"/>
          <w:lang w:val="en-US" w:eastAsia="zh-CN"/>
        </w:rPr>
        <w:t>8</w:t>
      </w:r>
      <w:r>
        <w:rPr>
          <w:rFonts w:hint="default" w:ascii="Times New Roman" w:hAnsi="Times New Roman" w:eastAsia="宋体" w:cs="Times New Roman"/>
          <w:color w:val="auto"/>
          <w:spacing w:val="-2"/>
          <w:sz w:val="24"/>
          <w:szCs w:val="24"/>
          <w:highlight w:val="none"/>
          <w:lang w:eastAsia="zh-CN"/>
        </w:rPr>
        <w:t>月</w:t>
      </w:r>
      <w:r>
        <w:rPr>
          <w:rFonts w:hint="eastAsia" w:ascii="Times New Roman" w:hAnsi="Times New Roman" w:eastAsia="宋体" w:cs="Times New Roman"/>
          <w:color w:val="auto"/>
          <w:spacing w:val="-2"/>
          <w:sz w:val="24"/>
          <w:szCs w:val="24"/>
          <w:highlight w:val="none"/>
          <w:lang w:val="en-US" w:eastAsia="zh-CN"/>
        </w:rPr>
        <w:t>27</w:t>
      </w:r>
      <w:r>
        <w:rPr>
          <w:rFonts w:hint="default" w:ascii="Times New Roman" w:hAnsi="Times New Roman" w:eastAsia="宋体" w:cs="Times New Roman"/>
          <w:color w:val="auto"/>
          <w:spacing w:val="-2"/>
          <w:sz w:val="24"/>
          <w:szCs w:val="24"/>
          <w:highlight w:val="none"/>
          <w:lang w:eastAsia="zh-CN"/>
        </w:rPr>
        <w:t>日组织人员进行了废水、废气和噪声的验收监测，通过对该工程</w:t>
      </w:r>
      <w:r>
        <w:rPr>
          <w:rFonts w:hint="eastAsia"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lang w:eastAsia="zh-CN"/>
        </w:rPr>
        <w:t>三同时</w:t>
      </w:r>
      <w:r>
        <w:rPr>
          <w:rFonts w:hint="eastAsia"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lang w:eastAsia="zh-CN"/>
        </w:rPr>
        <w:t>执行情况和效果的检查并依据监测结果及相应的国家有关环境标准，编制了本项目竣工环境保护验收监测报告。</w:t>
      </w:r>
    </w:p>
    <w:p>
      <w:pPr>
        <w:numPr>
          <w:ilvl w:val="0"/>
          <w:numId w:val="0"/>
        </w:numPr>
        <w:spacing w:line="360" w:lineRule="auto"/>
        <w:ind w:firstLine="480" w:firstLineChars="200"/>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0"/>
          <w:sz w:val="24"/>
          <w:highlight w:val="none"/>
        </w:rPr>
        <w:t>20</w:t>
      </w:r>
      <w:r>
        <w:rPr>
          <w:rFonts w:hint="default" w:ascii="Times New Roman" w:hAnsi="Times New Roman" w:eastAsia="宋体" w:cs="Times New Roman"/>
          <w:color w:val="auto"/>
          <w:kern w:val="0"/>
          <w:sz w:val="24"/>
          <w:highlight w:val="none"/>
          <w:lang w:val="en-US" w:eastAsia="zh-CN"/>
        </w:rPr>
        <w:t>2</w:t>
      </w:r>
      <w:r>
        <w:rPr>
          <w:rFonts w:hint="eastAsia" w:ascii="Times New Roman" w:hAnsi="Times New Roman" w:eastAsia="宋体" w:cs="Times New Roman"/>
          <w:color w:val="auto"/>
          <w:kern w:val="0"/>
          <w:sz w:val="24"/>
          <w:highlight w:val="none"/>
          <w:lang w:val="en-US" w:eastAsia="zh-CN"/>
        </w:rPr>
        <w:t>2</w:t>
      </w:r>
      <w:r>
        <w:rPr>
          <w:rFonts w:hint="default" w:ascii="Times New Roman" w:hAnsi="Times New Roman" w:eastAsia="宋体" w:cs="Times New Roman"/>
          <w:color w:val="auto"/>
          <w:kern w:val="0"/>
          <w:sz w:val="24"/>
          <w:highlight w:val="none"/>
        </w:rPr>
        <w:t>年</w:t>
      </w:r>
      <w:r>
        <w:rPr>
          <w:rFonts w:hint="eastAsia" w:ascii="Times New Roman" w:hAnsi="Times New Roman" w:eastAsia="宋体" w:cs="Times New Roman"/>
          <w:color w:val="auto"/>
          <w:kern w:val="0"/>
          <w:sz w:val="24"/>
          <w:highlight w:val="none"/>
          <w:lang w:val="en-US" w:eastAsia="zh-CN"/>
        </w:rPr>
        <w:t>10</w:t>
      </w:r>
      <w:r>
        <w:rPr>
          <w:rFonts w:hint="default" w:ascii="Times New Roman" w:hAnsi="Times New Roman" w:eastAsia="宋体" w:cs="Times New Roman"/>
          <w:color w:val="auto"/>
          <w:kern w:val="0"/>
          <w:sz w:val="24"/>
          <w:highlight w:val="none"/>
        </w:rPr>
        <w:t>月</w:t>
      </w:r>
      <w:r>
        <w:rPr>
          <w:rFonts w:hint="eastAsia" w:ascii="Times New Roman" w:hAnsi="Times New Roman" w:eastAsia="宋体" w:cs="Times New Roman"/>
          <w:color w:val="auto"/>
          <w:kern w:val="0"/>
          <w:sz w:val="24"/>
          <w:highlight w:val="none"/>
          <w:lang w:val="en-US" w:eastAsia="zh-CN"/>
        </w:rPr>
        <w:t>26</w:t>
      </w:r>
      <w:r>
        <w:rPr>
          <w:rFonts w:hint="default" w:ascii="Times New Roman" w:hAnsi="Times New Roman" w:eastAsia="宋体" w:cs="Times New Roman"/>
          <w:color w:val="auto"/>
          <w:kern w:val="0"/>
          <w:sz w:val="24"/>
          <w:highlight w:val="none"/>
        </w:rPr>
        <w:t>日</w:t>
      </w:r>
      <w:r>
        <w:rPr>
          <w:rFonts w:hint="default" w:ascii="Times New Roman" w:hAnsi="Times New Roman" w:eastAsia="宋体" w:cs="Times New Roman"/>
          <w:b w:val="0"/>
          <w:bCs w:val="0"/>
          <w:color w:val="auto"/>
          <w:sz w:val="24"/>
          <w:szCs w:val="24"/>
          <w:highlight w:val="none"/>
          <w:shd w:val="clear" w:color="auto" w:fill="auto"/>
          <w:lang w:val="en-US" w:eastAsia="zh-CN"/>
        </w:rPr>
        <w:t>，舒荣华作为我公司验收负责人，在公司会议室组织召开了</w:t>
      </w:r>
      <w:r>
        <w:rPr>
          <w:rFonts w:hint="eastAsia" w:ascii="Times New Roman" w:hAnsi="Times New Roman" w:eastAsia="宋体" w:cs="Times New Roman"/>
          <w:b w:val="0"/>
          <w:bCs w:val="0"/>
          <w:color w:val="auto"/>
          <w:sz w:val="24"/>
          <w:szCs w:val="24"/>
          <w:highlight w:val="none"/>
          <w:shd w:val="clear" w:color="auto" w:fill="auto"/>
          <w:lang w:val="en-US" w:eastAsia="zh-CN"/>
        </w:rPr>
        <w:t>“</w:t>
      </w:r>
      <w:r>
        <w:rPr>
          <w:rFonts w:hint="eastAsia" w:ascii="Times New Roman" w:hAnsi="Times New Roman" w:eastAsia="宋体" w:cs="Times New Roman"/>
          <w:color w:val="auto"/>
          <w:kern w:val="0"/>
          <w:sz w:val="24"/>
          <w:szCs w:val="24"/>
          <w:highlight w:val="none"/>
          <w:lang w:val="en-US" w:eastAsia="zh-CN"/>
        </w:rPr>
        <w:t>欧朗电器（湖州）有限公司年产5万台无人饮料售卖机及冷热饮料展示柜项目</w:t>
      </w:r>
      <w:r>
        <w:rPr>
          <w:rFonts w:hint="default" w:ascii="Times New Roman" w:hAnsi="Times New Roman" w:eastAsia="宋体" w:cs="Times New Roman"/>
          <w:color w:val="auto"/>
          <w:sz w:val="24"/>
          <w:szCs w:val="24"/>
          <w:highlight w:val="none"/>
          <w:shd w:val="clear" w:color="auto" w:fill="auto"/>
          <w:lang w:val="en-US" w:eastAsia="zh-CN"/>
        </w:rPr>
        <w:t>环保设施竣工验收会议</w:t>
      </w:r>
      <w:r>
        <w:rPr>
          <w:rFonts w:hint="eastAsia" w:ascii="Times New Roman" w:hAnsi="Times New Roman" w:eastAsia="宋体" w:cs="Times New Roman"/>
          <w:b w:val="0"/>
          <w:bCs w:val="0"/>
          <w:color w:val="auto"/>
          <w:sz w:val="24"/>
          <w:szCs w:val="24"/>
          <w:highlight w:val="none"/>
          <w:shd w:val="clear" w:color="auto" w:fill="auto"/>
          <w:lang w:val="en-US" w:eastAsia="zh-CN"/>
        </w:rPr>
        <w:t>”</w:t>
      </w:r>
      <w:r>
        <w:rPr>
          <w:rFonts w:hint="default" w:ascii="Times New Roman" w:hAnsi="Times New Roman" w:eastAsia="宋体" w:cs="Times New Roman"/>
          <w:b w:val="0"/>
          <w:bCs w:val="0"/>
          <w:color w:val="auto"/>
          <w:sz w:val="24"/>
          <w:szCs w:val="24"/>
          <w:highlight w:val="none"/>
          <w:shd w:val="clear" w:color="auto" w:fill="auto"/>
          <w:lang w:val="en-US" w:eastAsia="zh-CN"/>
        </w:rPr>
        <w:t>，会议邀请林亚安、刘文彪等环保专家进行现场验收。当天，环保验收专家组通过</w:t>
      </w:r>
      <w:r>
        <w:rPr>
          <w:rFonts w:hint="eastAsia" w:ascii="Times New Roman" w:hAnsi="Times New Roman" w:eastAsia="宋体" w:cs="Times New Roman"/>
          <w:color w:val="auto"/>
          <w:kern w:val="0"/>
          <w:sz w:val="24"/>
          <w:szCs w:val="24"/>
          <w:highlight w:val="none"/>
          <w:lang w:val="en-US" w:eastAsia="zh-CN"/>
        </w:rPr>
        <w:t>欧朗电器（湖州）有限公司年产5万台无人饮料售卖机及冷热饮料展示柜项目</w:t>
      </w:r>
      <w:r>
        <w:rPr>
          <w:rFonts w:hint="default" w:ascii="Times New Roman" w:hAnsi="Times New Roman" w:eastAsia="宋体" w:cs="Times New Roman"/>
          <w:color w:val="auto"/>
          <w:sz w:val="24"/>
          <w:szCs w:val="24"/>
          <w:highlight w:val="none"/>
          <w:lang w:val="en-US" w:eastAsia="zh-CN"/>
        </w:rPr>
        <w:t>竣工环境保护验收意见（简称“意见”），“意见”出具的验收结论及后续要求内容如下所述：</w:t>
      </w:r>
    </w:p>
    <w:p>
      <w:pPr>
        <w:numPr>
          <w:ilvl w:val="0"/>
          <w:numId w:val="0"/>
        </w:numPr>
        <w:spacing w:line="360" w:lineRule="auto"/>
        <w:ind w:firstLine="480"/>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依据《建设项目竣工环境保护验收暂行办法》，</w:t>
      </w:r>
      <w:r>
        <w:rPr>
          <w:rFonts w:hint="eastAsia" w:ascii="Times New Roman" w:hAnsi="Times New Roman" w:eastAsia="宋体" w:cs="Times New Roman"/>
          <w:color w:val="auto"/>
          <w:kern w:val="0"/>
          <w:sz w:val="24"/>
          <w:szCs w:val="24"/>
          <w:highlight w:val="none"/>
          <w:lang w:val="en-US" w:eastAsia="zh-CN"/>
        </w:rPr>
        <w:t>欧朗电器（湖州）有限公司年产5万台无人饮料售卖机及冷热饮料展示柜项目</w:t>
      </w:r>
      <w:r>
        <w:rPr>
          <w:rFonts w:hint="default" w:ascii="Times New Roman" w:hAnsi="Times New Roman" w:eastAsia="宋体" w:cs="Times New Roman"/>
          <w:color w:val="auto"/>
          <w:sz w:val="24"/>
          <w:szCs w:val="24"/>
          <w:highlight w:val="none"/>
          <w:lang w:val="en-US" w:eastAsia="zh-CN"/>
        </w:rPr>
        <w:t>环保手续齐全，根据项目环境影响报告表、竣工环境保护验收监测报告表及环境保护设施现场检查情况，企业已落实各项环境保护设施，符合竣工环境保护验收条件，验收合格。</w:t>
      </w:r>
    </w:p>
    <w:p>
      <w:pPr>
        <w:numPr>
          <w:ilvl w:val="0"/>
          <w:numId w:val="0"/>
        </w:numPr>
        <w:spacing w:line="360" w:lineRule="auto"/>
        <w:ind w:firstLine="480"/>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后续要求：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1</w:t>
      </w:r>
      <w:r>
        <w:rPr>
          <w:rFonts w:hint="default" w:ascii="Times New Roman" w:hAnsi="Times New Roman" w:eastAsia="宋体" w:cs="Times New Roman"/>
          <w:color w:val="auto"/>
          <w:kern w:val="0"/>
          <w:sz w:val="24"/>
          <w:szCs w:val="24"/>
          <w:highlight w:val="none"/>
        </w:rPr>
        <w:t>、规范危废贮存仓库标准化建设。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color w:val="auto"/>
          <w:kern w:val="0"/>
          <w:sz w:val="24"/>
          <w:szCs w:val="24"/>
          <w:highlight w:val="none"/>
          <w:shd w:val="clear" w:color="auto" w:fill="auto"/>
        </w:rPr>
      </w:pPr>
      <w:r>
        <w:rPr>
          <w:rFonts w:hint="default" w:ascii="Times New Roman" w:hAnsi="Times New Roman" w:eastAsia="宋体" w:cs="Times New Roman"/>
          <w:color w:val="auto"/>
          <w:kern w:val="0"/>
          <w:sz w:val="24"/>
          <w:szCs w:val="24"/>
          <w:highlight w:val="none"/>
          <w:lang w:val="en-US" w:eastAsia="zh-CN"/>
        </w:rPr>
        <w:t>2</w:t>
      </w:r>
      <w:r>
        <w:rPr>
          <w:rFonts w:hint="default" w:ascii="Times New Roman" w:hAnsi="Times New Roman" w:eastAsia="宋体" w:cs="Times New Roman"/>
          <w:color w:val="auto"/>
          <w:kern w:val="0"/>
          <w:sz w:val="24"/>
          <w:szCs w:val="24"/>
          <w:highlight w:val="none"/>
        </w:rPr>
        <w:t>、做好废气处理设</w:t>
      </w:r>
      <w:r>
        <w:rPr>
          <w:rFonts w:hint="default" w:ascii="Times New Roman" w:hAnsi="Times New Roman" w:eastAsia="宋体" w:cs="Times New Roman"/>
          <w:color w:val="auto"/>
          <w:kern w:val="0"/>
          <w:sz w:val="24"/>
          <w:szCs w:val="24"/>
          <w:highlight w:val="none"/>
          <w:shd w:val="clear" w:color="auto" w:fill="auto"/>
        </w:rPr>
        <w:t>施日常运行维护管理，确保废气污染物长期稳定达标排放。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snapToGrid w:val="0"/>
          <w:color w:val="auto"/>
          <w:kern w:val="0"/>
          <w:sz w:val="24"/>
          <w:szCs w:val="24"/>
          <w:highlight w:val="none"/>
          <w:lang w:val="en-US" w:eastAsia="zh-CN" w:bidi="ar-SA"/>
        </w:rPr>
        <w:t>3、</w:t>
      </w:r>
      <w:r>
        <w:rPr>
          <w:rFonts w:hint="default" w:ascii="Times New Roman" w:hAnsi="Times New Roman" w:eastAsia="宋体" w:cs="Times New Roman"/>
          <w:color w:val="auto"/>
          <w:kern w:val="0"/>
          <w:sz w:val="24"/>
          <w:szCs w:val="24"/>
          <w:highlight w:val="none"/>
        </w:rPr>
        <w:t>废气处理设施</w:t>
      </w:r>
      <w:r>
        <w:rPr>
          <w:rFonts w:hint="default" w:ascii="Times New Roman" w:hAnsi="Times New Roman" w:eastAsia="宋体" w:cs="Times New Roman"/>
          <w:color w:val="auto"/>
          <w:kern w:val="0"/>
          <w:sz w:val="24"/>
          <w:szCs w:val="24"/>
          <w:highlight w:val="none"/>
          <w:lang w:val="en-US" w:eastAsia="zh-CN"/>
        </w:rPr>
        <w:t>的</w:t>
      </w:r>
      <w:r>
        <w:rPr>
          <w:rFonts w:hint="default" w:ascii="Times New Roman" w:hAnsi="Times New Roman" w:eastAsia="宋体" w:cs="Times New Roman"/>
          <w:snapToGrid w:val="0"/>
          <w:color w:val="auto"/>
          <w:kern w:val="0"/>
          <w:sz w:val="24"/>
          <w:szCs w:val="24"/>
          <w:highlight w:val="none"/>
          <w:lang w:val="en-US" w:eastAsia="zh-CN" w:bidi="ar-SA"/>
        </w:rPr>
        <w:t>活性炭及时更换。</w:t>
      </w:r>
    </w:p>
    <w:p>
      <w:pPr>
        <w:pStyle w:val="2"/>
        <w:rPr>
          <w:rFonts w:hint="default" w:ascii="Times New Roman" w:hAnsi="Times New Roman" w:eastAsia="宋体" w:cs="Times New Roman"/>
          <w:color w:val="auto"/>
          <w:lang w:val="en-US" w:eastAsia="zh-CN"/>
        </w:rPr>
      </w:pPr>
    </w:p>
    <w:p>
      <w:pPr>
        <w:numPr>
          <w:ilvl w:val="0"/>
          <w:numId w:val="0"/>
        </w:numPr>
        <w:spacing w:line="360" w:lineRule="auto"/>
        <w:jc w:val="right"/>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欧朗电器（湖州）有限公司</w:t>
      </w:r>
    </w:p>
    <w:bookmarkEnd w:id="0"/>
    <w:sectPr>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2645F5"/>
    <w:multiLevelType w:val="singleLevel"/>
    <w:tmpl w:val="5A2645F5"/>
    <w:lvl w:ilvl="0" w:tentative="0">
      <w:start w:val="1"/>
      <w:numFmt w:val="decimal"/>
      <w:suff w:val="nothing"/>
      <w:lvlText w:val="%1、"/>
      <w:lvlJc w:val="left"/>
      <w:pPr>
        <w:ind w:left="5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MzlkMjE5NmY4ODBiNmZiMDdjMjA5YmRjM2JkN2IifQ=="/>
  </w:docVars>
  <w:rsids>
    <w:rsidRoot w:val="00000000"/>
    <w:rsid w:val="00692FA7"/>
    <w:rsid w:val="00FD2119"/>
    <w:rsid w:val="01362F8F"/>
    <w:rsid w:val="01C77D80"/>
    <w:rsid w:val="01CD44ED"/>
    <w:rsid w:val="025D2311"/>
    <w:rsid w:val="02BA11AD"/>
    <w:rsid w:val="02FA25DD"/>
    <w:rsid w:val="033755DF"/>
    <w:rsid w:val="03FE7BD6"/>
    <w:rsid w:val="0472685E"/>
    <w:rsid w:val="048E2062"/>
    <w:rsid w:val="04A432D8"/>
    <w:rsid w:val="05B6595C"/>
    <w:rsid w:val="06231E4A"/>
    <w:rsid w:val="072E42F2"/>
    <w:rsid w:val="077F5883"/>
    <w:rsid w:val="07CB0E52"/>
    <w:rsid w:val="07FA10F5"/>
    <w:rsid w:val="085E53BC"/>
    <w:rsid w:val="090343FC"/>
    <w:rsid w:val="098F4818"/>
    <w:rsid w:val="0A6814C8"/>
    <w:rsid w:val="0A7E43D7"/>
    <w:rsid w:val="0C175FAD"/>
    <w:rsid w:val="0D073E3C"/>
    <w:rsid w:val="0D771AFB"/>
    <w:rsid w:val="0DF5231E"/>
    <w:rsid w:val="0EDF7DFE"/>
    <w:rsid w:val="0F803D94"/>
    <w:rsid w:val="0FB81271"/>
    <w:rsid w:val="1042697F"/>
    <w:rsid w:val="10863702"/>
    <w:rsid w:val="12CE1C91"/>
    <w:rsid w:val="14797E5E"/>
    <w:rsid w:val="15B437C9"/>
    <w:rsid w:val="160F2104"/>
    <w:rsid w:val="16591BE3"/>
    <w:rsid w:val="17214184"/>
    <w:rsid w:val="17B44CB7"/>
    <w:rsid w:val="18043C25"/>
    <w:rsid w:val="18E52319"/>
    <w:rsid w:val="194F4CF1"/>
    <w:rsid w:val="19534C98"/>
    <w:rsid w:val="1AFD0A64"/>
    <w:rsid w:val="1B215A8A"/>
    <w:rsid w:val="1B836C60"/>
    <w:rsid w:val="1B9F6DC6"/>
    <w:rsid w:val="1BBA56C5"/>
    <w:rsid w:val="1BED6D35"/>
    <w:rsid w:val="1CAF06E4"/>
    <w:rsid w:val="1D1207F7"/>
    <w:rsid w:val="1D293AC0"/>
    <w:rsid w:val="1D3B02AD"/>
    <w:rsid w:val="1DB319D9"/>
    <w:rsid w:val="1E592A71"/>
    <w:rsid w:val="1E7214B8"/>
    <w:rsid w:val="1ED43026"/>
    <w:rsid w:val="1EDD66FF"/>
    <w:rsid w:val="1F7237CF"/>
    <w:rsid w:val="1F7C2A27"/>
    <w:rsid w:val="1FC14756"/>
    <w:rsid w:val="1FD66221"/>
    <w:rsid w:val="2007367E"/>
    <w:rsid w:val="20307A75"/>
    <w:rsid w:val="20F85F56"/>
    <w:rsid w:val="211F681B"/>
    <w:rsid w:val="21B17C21"/>
    <w:rsid w:val="21D92CCE"/>
    <w:rsid w:val="229157D4"/>
    <w:rsid w:val="23782EC3"/>
    <w:rsid w:val="23C94E1B"/>
    <w:rsid w:val="24841006"/>
    <w:rsid w:val="248F097F"/>
    <w:rsid w:val="24BF3430"/>
    <w:rsid w:val="250C5CD5"/>
    <w:rsid w:val="257150D5"/>
    <w:rsid w:val="25A21151"/>
    <w:rsid w:val="26EF7142"/>
    <w:rsid w:val="27305B62"/>
    <w:rsid w:val="27C23D07"/>
    <w:rsid w:val="29CB781B"/>
    <w:rsid w:val="2AB3543D"/>
    <w:rsid w:val="2AD05870"/>
    <w:rsid w:val="2B172940"/>
    <w:rsid w:val="2B356BDF"/>
    <w:rsid w:val="2B886F26"/>
    <w:rsid w:val="2D0574A0"/>
    <w:rsid w:val="2D8659F5"/>
    <w:rsid w:val="2E0419A9"/>
    <w:rsid w:val="2EC746D7"/>
    <w:rsid w:val="2EED44FE"/>
    <w:rsid w:val="2FE76089"/>
    <w:rsid w:val="304F36B8"/>
    <w:rsid w:val="305D0FB6"/>
    <w:rsid w:val="30D36097"/>
    <w:rsid w:val="31701B38"/>
    <w:rsid w:val="319C310D"/>
    <w:rsid w:val="31BD1DC4"/>
    <w:rsid w:val="325B6344"/>
    <w:rsid w:val="331621F9"/>
    <w:rsid w:val="33194363"/>
    <w:rsid w:val="33947D60"/>
    <w:rsid w:val="33D43DBD"/>
    <w:rsid w:val="34216F9F"/>
    <w:rsid w:val="34EC4711"/>
    <w:rsid w:val="35337151"/>
    <w:rsid w:val="366E4A87"/>
    <w:rsid w:val="379320DC"/>
    <w:rsid w:val="382D3998"/>
    <w:rsid w:val="3A0D6176"/>
    <w:rsid w:val="3A7E0E22"/>
    <w:rsid w:val="3AC759AD"/>
    <w:rsid w:val="3B7E0525"/>
    <w:rsid w:val="3B9A7BA1"/>
    <w:rsid w:val="3C2441EF"/>
    <w:rsid w:val="3CE320ED"/>
    <w:rsid w:val="3D31661F"/>
    <w:rsid w:val="3F0365C7"/>
    <w:rsid w:val="3FE20FA6"/>
    <w:rsid w:val="41A63C78"/>
    <w:rsid w:val="42B4595E"/>
    <w:rsid w:val="4304272C"/>
    <w:rsid w:val="43371A4D"/>
    <w:rsid w:val="439C7F3D"/>
    <w:rsid w:val="446B5E22"/>
    <w:rsid w:val="44CC5DE9"/>
    <w:rsid w:val="47573126"/>
    <w:rsid w:val="48152EE1"/>
    <w:rsid w:val="49CF02CE"/>
    <w:rsid w:val="4A0B05E2"/>
    <w:rsid w:val="4A0E330C"/>
    <w:rsid w:val="4AD22E06"/>
    <w:rsid w:val="4BD016F9"/>
    <w:rsid w:val="4C09265D"/>
    <w:rsid w:val="4C1356A2"/>
    <w:rsid w:val="4C436EE9"/>
    <w:rsid w:val="4D492AC2"/>
    <w:rsid w:val="4E3F7A30"/>
    <w:rsid w:val="4E630603"/>
    <w:rsid w:val="4E6C5709"/>
    <w:rsid w:val="4F960564"/>
    <w:rsid w:val="4FC05988"/>
    <w:rsid w:val="500762B7"/>
    <w:rsid w:val="50FB0FC7"/>
    <w:rsid w:val="51540097"/>
    <w:rsid w:val="51ED7522"/>
    <w:rsid w:val="52366C3F"/>
    <w:rsid w:val="523A5D4C"/>
    <w:rsid w:val="531A4B55"/>
    <w:rsid w:val="53475896"/>
    <w:rsid w:val="5463135D"/>
    <w:rsid w:val="54684676"/>
    <w:rsid w:val="54A97372"/>
    <w:rsid w:val="552E79AC"/>
    <w:rsid w:val="56307DEB"/>
    <w:rsid w:val="5711113B"/>
    <w:rsid w:val="57252A57"/>
    <w:rsid w:val="57860137"/>
    <w:rsid w:val="57F1536A"/>
    <w:rsid w:val="58262B73"/>
    <w:rsid w:val="59111F0A"/>
    <w:rsid w:val="59912CCE"/>
    <w:rsid w:val="59B905C5"/>
    <w:rsid w:val="5AB511FC"/>
    <w:rsid w:val="5BD51AB0"/>
    <w:rsid w:val="5DBA5D2D"/>
    <w:rsid w:val="5F683CCB"/>
    <w:rsid w:val="60183D0C"/>
    <w:rsid w:val="608F7527"/>
    <w:rsid w:val="61AA42A2"/>
    <w:rsid w:val="623674E8"/>
    <w:rsid w:val="63CD173C"/>
    <w:rsid w:val="64B7517F"/>
    <w:rsid w:val="64FD79D4"/>
    <w:rsid w:val="65430077"/>
    <w:rsid w:val="66FB3FFB"/>
    <w:rsid w:val="670D5158"/>
    <w:rsid w:val="67C92414"/>
    <w:rsid w:val="682E03A0"/>
    <w:rsid w:val="687F5BE1"/>
    <w:rsid w:val="688A2400"/>
    <w:rsid w:val="69040313"/>
    <w:rsid w:val="69EC619F"/>
    <w:rsid w:val="6A5F2753"/>
    <w:rsid w:val="6A6842AE"/>
    <w:rsid w:val="6B8F25DF"/>
    <w:rsid w:val="6B94335B"/>
    <w:rsid w:val="6BBC10B2"/>
    <w:rsid w:val="6BC35730"/>
    <w:rsid w:val="6CD02EB0"/>
    <w:rsid w:val="6CE213ED"/>
    <w:rsid w:val="6D6655C2"/>
    <w:rsid w:val="6DEF351E"/>
    <w:rsid w:val="6FBC5E6E"/>
    <w:rsid w:val="70373B2F"/>
    <w:rsid w:val="70F80BEB"/>
    <w:rsid w:val="715A570D"/>
    <w:rsid w:val="71A779AA"/>
    <w:rsid w:val="723454B7"/>
    <w:rsid w:val="734819F2"/>
    <w:rsid w:val="73C22BCF"/>
    <w:rsid w:val="73D67E93"/>
    <w:rsid w:val="750721C7"/>
    <w:rsid w:val="75555242"/>
    <w:rsid w:val="758D2087"/>
    <w:rsid w:val="7610556D"/>
    <w:rsid w:val="76600D97"/>
    <w:rsid w:val="77235207"/>
    <w:rsid w:val="7769152E"/>
    <w:rsid w:val="77877D06"/>
    <w:rsid w:val="77A642E9"/>
    <w:rsid w:val="77DC741B"/>
    <w:rsid w:val="78235DA9"/>
    <w:rsid w:val="78DE56AD"/>
    <w:rsid w:val="78F85869"/>
    <w:rsid w:val="791B54B2"/>
    <w:rsid w:val="79A66FD3"/>
    <w:rsid w:val="7B0673F4"/>
    <w:rsid w:val="7BCA38D3"/>
    <w:rsid w:val="7BF3770A"/>
    <w:rsid w:val="7CDF3295"/>
    <w:rsid w:val="7D195A43"/>
    <w:rsid w:val="7D1B4C2E"/>
    <w:rsid w:val="7E8A40E3"/>
    <w:rsid w:val="7ECB20F8"/>
    <w:rsid w:val="7EE912B4"/>
    <w:rsid w:val="7F842003"/>
    <w:rsid w:val="7F9F1785"/>
    <w:rsid w:val="7FAB5A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60" w:beforeLines="0" w:after="60" w:afterLines="0" w:line="500" w:lineRule="exact"/>
      <w:ind w:firstLine="0" w:firstLineChars="0"/>
      <w:outlineLvl w:val="1"/>
    </w:pPr>
    <w:rPr>
      <w:b/>
      <w:bCs/>
      <w:sz w:val="30"/>
      <w:szCs w:val="32"/>
    </w:rPr>
  </w:style>
  <w:style w:type="paragraph" w:styleId="2">
    <w:name w:val="heading 3"/>
    <w:basedOn w:val="1"/>
    <w:next w:val="1"/>
    <w:qFormat/>
    <w:uiPriority w:val="0"/>
    <w:pPr>
      <w:keepNext/>
      <w:keepLines/>
      <w:spacing w:beforeLines="0" w:afterLines="0" w:line="360" w:lineRule="auto"/>
      <w:ind w:firstLine="0" w:firstLineChars="0"/>
      <w:outlineLvl w:val="2"/>
    </w:pPr>
    <w:rPr>
      <w:rFonts w:ascii="Times New Roman" w:hAnsi="Times New Roman"/>
      <w:b/>
      <w:bCs/>
      <w:sz w:val="28"/>
      <w:szCs w:val="32"/>
    </w:rPr>
  </w:style>
  <w:style w:type="character" w:default="1" w:styleId="13">
    <w:name w:val="Default Paragraph Font"/>
    <w:link w:val="14"/>
    <w:semiHidden/>
    <w:qFormat/>
    <w:uiPriority w:val="0"/>
    <w:rPr>
      <w:rFonts w:ascii="Times New Roman" w:hAnsi="Times New Roman" w:eastAsia="宋体" w:cs="Times New Roman"/>
      <w:sz w:val="24"/>
    </w:rPr>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next w:val="5"/>
    <w:qFormat/>
    <w:uiPriority w:val="0"/>
    <w:pPr>
      <w:ind w:firstLine="420"/>
    </w:pPr>
  </w:style>
  <w:style w:type="paragraph" w:customStyle="1" w:styleId="5">
    <w:name w:val="正文首行缩进2个字 Char"/>
    <w:basedOn w:val="1"/>
    <w:qFormat/>
    <w:uiPriority w:val="0"/>
    <w:pPr>
      <w:ind w:firstLine="480" w:firstLineChars="200"/>
    </w:pPr>
    <w:rPr>
      <w:rFonts w:eastAsia="楷体"/>
      <w:sz w:val="24"/>
      <w:szCs w:val="24"/>
    </w:rPr>
  </w:style>
  <w:style w:type="paragraph" w:styleId="6">
    <w:name w:val="Body Text"/>
    <w:basedOn w:val="1"/>
    <w:next w:val="7"/>
    <w:unhideWhenUsed/>
    <w:qFormat/>
    <w:uiPriority w:val="99"/>
    <w:pPr>
      <w:ind w:left="118"/>
    </w:pPr>
    <w:rPr>
      <w:rFonts w:ascii="宋体" w:hAnsi="宋体" w:eastAsia="宋体"/>
    </w:rPr>
  </w:style>
  <w:style w:type="paragraph" w:customStyle="1" w:styleId="7">
    <w:name w:val="xl27"/>
    <w:basedOn w:val="1"/>
    <w:qFormat/>
    <w:uiPriority w:val="0"/>
    <w:pPr>
      <w:widowControl/>
      <w:pBdr>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rPr>
  </w:style>
  <w:style w:type="paragraph" w:styleId="8">
    <w:name w:val="Body Text Indent"/>
    <w:basedOn w:val="1"/>
    <w:next w:val="9"/>
    <w:qFormat/>
    <w:uiPriority w:val="0"/>
    <w:pPr>
      <w:ind w:firstLine="480" w:firstLineChars="200"/>
    </w:pPr>
    <w:rPr>
      <w:rFonts w:ascii="宋体"/>
      <w:color w:val="000000"/>
      <w:sz w:val="24"/>
    </w:rPr>
  </w:style>
  <w:style w:type="paragraph" w:styleId="9">
    <w:name w:val="Body Text Indent 2"/>
    <w:basedOn w:val="1"/>
    <w:qFormat/>
    <w:uiPriority w:val="0"/>
    <w:pPr>
      <w:spacing w:after="120" w:line="480" w:lineRule="auto"/>
      <w:ind w:left="420" w:leftChars="200"/>
    </w:pPr>
  </w:style>
  <w:style w:type="paragraph" w:styleId="10">
    <w:name w:val="Body Text First Indent 2"/>
    <w:basedOn w:val="8"/>
    <w:next w:val="1"/>
    <w:qFormat/>
    <w:uiPriority w:val="0"/>
    <w:pPr>
      <w:ind w:firstLine="420" w:firstLineChars="200"/>
    </w:pPr>
    <w:rPr>
      <w:snapToGrid w:val="0"/>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 Char Char Char1 Char Char Char Char Char Char Char Char Char Char Char Char Char"/>
    <w:basedOn w:val="1"/>
    <w:link w:val="13"/>
    <w:qFormat/>
    <w:uiPriority w:val="0"/>
    <w:rPr>
      <w:rFonts w:ascii="Times New Roman" w:hAnsi="Times New Roman" w:eastAsia="宋体" w:cs="Times New Roman"/>
      <w:sz w:val="24"/>
    </w:rPr>
  </w:style>
  <w:style w:type="character" w:styleId="15">
    <w:name w:val="Strong"/>
    <w:basedOn w:val="13"/>
    <w:qFormat/>
    <w:uiPriority w:val="0"/>
    <w:rPr>
      <w:b/>
    </w:rPr>
  </w:style>
  <w:style w:type="paragraph" w:customStyle="1" w:styleId="16">
    <w:name w:val="Default"/>
    <w:basedOn w:val="17"/>
    <w:next w:val="1"/>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17">
    <w:name w:val="纯文本1"/>
    <w:qFormat/>
    <w:uiPriority w:val="0"/>
    <w:pPr>
      <w:adjustRightInd w:val="0"/>
      <w:jc w:val="center"/>
      <w:textAlignment w:val="baseline"/>
    </w:pPr>
    <w:rPr>
      <w:rFonts w:ascii="宋体" w:hAnsi="Courier New" w:eastAsia="宋体" w:cs="Times New Roman"/>
      <w:sz w:val="24"/>
      <w:lang w:val="en-US" w:eastAsia="zh-CN" w:bidi="ar-SA"/>
    </w:rPr>
  </w:style>
  <w:style w:type="paragraph" w:customStyle="1" w:styleId="18">
    <w:name w:val="p17"/>
    <w:basedOn w:val="1"/>
    <w:qFormat/>
    <w:uiPriority w:val="0"/>
    <w:pPr>
      <w:widowControl/>
    </w:pPr>
    <w:rPr>
      <w:rFonts w:ascii="宋体" w:hAnsi="宋体" w:cs="宋体"/>
      <w:kern w:val="0"/>
      <w:sz w:val="28"/>
      <w:szCs w:val="28"/>
    </w:rPr>
  </w:style>
  <w:style w:type="paragraph" w:customStyle="1" w:styleId="19">
    <w:name w:val="表"/>
    <w:basedOn w:val="1"/>
    <w:qFormat/>
    <w:uiPriority w:val="0"/>
    <w:pPr>
      <w:snapToGrid w:val="0"/>
      <w:jc w:val="center"/>
    </w:pPr>
    <w:rPr>
      <w:spacing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2151</Words>
  <Characters>2272</Characters>
  <Lines>0</Lines>
  <Paragraphs>0</Paragraphs>
  <TotalTime>1</TotalTime>
  <ScaleCrop>false</ScaleCrop>
  <LinksUpToDate>false</LinksUpToDate>
  <CharactersWithSpaces>2274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竹竿儿</cp:lastModifiedBy>
  <cp:lastPrinted>2020-05-29T06:14:00Z</cp:lastPrinted>
  <dcterms:modified xsi:type="dcterms:W3CDTF">2022-11-02T08:44:31Z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265EAF92585148CC996ADD8C722EF2FC</vt:lpwstr>
  </property>
</Properties>
</file>