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德清创达塑料制品有限公司</w:t>
      </w:r>
    </w:p>
    <w:p>
      <w:pPr>
        <w:spacing w:line="360" w:lineRule="auto"/>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2023年德清创达塑料年产200吨EPP、EPS包装材料项目</w:t>
      </w:r>
    </w:p>
    <w:p>
      <w:pPr>
        <w:spacing w:line="360" w:lineRule="auto"/>
        <w:jc w:val="center"/>
        <w:rPr>
          <w:rFonts w:hint="default" w:ascii="Times New Roman" w:hAnsi="Times New Roman" w:eastAsia="宋体" w:cs="Times New Roman"/>
          <w:b/>
          <w:bCs/>
          <w:color w:val="auto"/>
          <w:sz w:val="32"/>
          <w:szCs w:val="32"/>
          <w:lang w:val="en-US" w:eastAsia="zh-CN"/>
        </w:rPr>
      </w:pPr>
      <w:r>
        <w:rPr>
          <w:rFonts w:hint="default" w:ascii="Times New Roman" w:hAnsi="Times New Roman" w:eastAsia="宋体" w:cs="Times New Roman"/>
          <w:b/>
          <w:bCs/>
          <w:color w:val="auto"/>
          <w:sz w:val="32"/>
          <w:szCs w:val="32"/>
          <w:lang w:val="en-US" w:eastAsia="zh-CN"/>
        </w:rPr>
        <w:t>其他需要说明的事项</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1.1设计简况</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德清创达塑料制品有限公司成立于2015年01月07日，是一家从事EPP、EPS销售等业务的公司。企业成立时生产经营厂址位于浙江省湖州市德清县新市镇工业园区（城东村新市贵稀金属粉末厂东），系租用德清县曹氏天然制品有限公司闲置工业厂房组织生产。</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现德清创达塑料制品有限公司将项目搬迁至浙江省湖州市德清县新市镇经开区（新市园）状元北路36号，系租用德清佳健智能科技有限公司约3000m</w:t>
      </w:r>
      <w:r>
        <w:rPr>
          <w:rFonts w:hint="eastAsia" w:ascii="Times New Roman" w:hAnsi="Times New Roman" w:cs="Times New Roman"/>
          <w:color w:val="auto"/>
          <w:kern w:val="0"/>
          <w:sz w:val="24"/>
          <w:highlight w:val="none"/>
          <w:vertAlign w:val="superscript"/>
          <w:lang w:val="en-US" w:eastAsia="zh-CN"/>
        </w:rPr>
        <w:t>2</w:t>
      </w:r>
      <w:r>
        <w:rPr>
          <w:rFonts w:hint="eastAsia" w:ascii="Times New Roman" w:hAnsi="Times New Roman" w:cs="Times New Roman"/>
          <w:color w:val="auto"/>
          <w:kern w:val="0"/>
          <w:sz w:val="24"/>
          <w:highlight w:val="none"/>
          <w:lang w:val="en-US" w:eastAsia="zh-CN"/>
        </w:rPr>
        <w:t>新的空置厂房，企业淘汰</w:t>
      </w:r>
      <w:r>
        <w:rPr>
          <w:rFonts w:hint="eastAsia" w:ascii="Times New Roman" w:hAnsi="Times New Roman" w:cs="Times New Roman"/>
          <w:color w:val="0000FF"/>
          <w:kern w:val="0"/>
          <w:sz w:val="24"/>
          <w:highlight w:val="none"/>
          <w:lang w:val="en-US" w:eastAsia="zh-CN"/>
        </w:rPr>
        <w:t>原</w:t>
      </w:r>
      <w:commentRangeStart w:id="0"/>
      <w:commentRangeStart w:id="1"/>
      <w:r>
        <w:rPr>
          <w:rFonts w:hint="eastAsia" w:ascii="Times New Roman" w:hAnsi="Times New Roman" w:cs="Times New Roman"/>
          <w:color w:val="0000FF"/>
          <w:kern w:val="0"/>
          <w:sz w:val="24"/>
          <w:highlight w:val="none"/>
          <w:lang w:val="en-US" w:eastAsia="zh-CN"/>
        </w:rPr>
        <w:t>有</w:t>
      </w:r>
      <w:commentRangeEnd w:id="0"/>
      <w:r>
        <w:commentReference w:id="0"/>
      </w:r>
      <w:commentRangeEnd w:id="1"/>
      <w:r>
        <w:commentReference w:id="1"/>
      </w:r>
      <w:r>
        <w:rPr>
          <w:rFonts w:hint="eastAsia" w:ascii="Times New Roman" w:hAnsi="Times New Roman" w:cs="Times New Roman"/>
          <w:color w:val="auto"/>
          <w:kern w:val="0"/>
          <w:sz w:val="24"/>
          <w:highlight w:val="none"/>
          <w:lang w:val="en-US" w:eastAsia="zh-CN"/>
        </w:rPr>
        <w:t>的半自动成型机，购置新的全自动成型机进行替代。项目已由德清县经济和信息化局会出具项目备案通知书，备案文号为：2312-330521-07-02-350570。</w:t>
      </w:r>
    </w:p>
    <w:p>
      <w:pPr>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企业于2024年4月委托浙江仕远环境科技有限公司编制了《德清创达塑料制品有限公司2023年德清创达塑料年产200吨EPP、EPS包装材料项目环境影响报告表》，并于2024年4月18日通过湖州市生态环境局德清分局审批，审批文号为湖德环建〔2024〕51号。企业于2024年8月26日完成固定污染源排污登记变更，编号为：91330521L722543871001X，有效期2024年8月26日至2029年8月25日。</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bookmarkStart w:id="0" w:name="_GoBack"/>
      <w:bookmarkEnd w:id="0"/>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w:t>
      </w:r>
      <w:r>
        <w:rPr>
          <w:rFonts w:hint="default" w:ascii="Times New Roman" w:hAnsi="Times New Roman" w:eastAsia="宋体" w:cs="Times New Roman"/>
          <w:color w:val="auto"/>
          <w:sz w:val="24"/>
          <w:szCs w:val="24"/>
          <w:lang w:val="en-US" w:eastAsia="zh-CN"/>
        </w:rPr>
        <w:t>建设过程中，环保设施纳入了施工合同，同时根据</w:t>
      </w:r>
      <w:r>
        <w:rPr>
          <w:rFonts w:hint="eastAsia" w:ascii="Times New Roman" w:hAnsi="Times New Roman" w:eastAsia="宋体" w:cs="Times New Roman"/>
          <w:color w:val="auto"/>
          <w:sz w:val="24"/>
          <w:szCs w:val="24"/>
          <w:lang w:val="en-US" w:eastAsia="zh-CN"/>
        </w:rPr>
        <w:t>环评文件</w:t>
      </w:r>
      <w:r>
        <w:rPr>
          <w:rFonts w:hint="default" w:ascii="Times New Roman" w:hAnsi="Times New Roman" w:eastAsia="宋体" w:cs="Times New Roman"/>
          <w:color w:val="auto"/>
          <w:sz w:val="24"/>
          <w:szCs w:val="24"/>
          <w:lang w:val="en-US" w:eastAsia="zh-CN"/>
        </w:rPr>
        <w:t>及备案承诺书要求，委托专业单位对环境保护设施进行设计，环保设施与主体工程同时设计、同时施工、同时投入生产。实际总投资</w:t>
      </w:r>
      <w:r>
        <w:rPr>
          <w:rFonts w:hint="eastAsia" w:ascii="Times New Roman" w:hAnsi="Times New Roman" w:eastAsia="宋体" w:cs="Times New Roman"/>
          <w:color w:val="auto"/>
          <w:sz w:val="24"/>
          <w:szCs w:val="24"/>
          <w:lang w:val="en-US" w:eastAsia="zh-CN"/>
        </w:rPr>
        <w:t>1800</w:t>
      </w:r>
      <w:r>
        <w:rPr>
          <w:rFonts w:hint="default" w:ascii="Times New Roman" w:hAnsi="Times New Roman" w:eastAsia="宋体" w:cs="Times New Roman"/>
          <w:color w:val="auto"/>
          <w:sz w:val="24"/>
          <w:szCs w:val="24"/>
          <w:lang w:val="en-US" w:eastAsia="zh-CN"/>
        </w:rPr>
        <w:t>万元，其中环保投资1</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万元，约占项目总投资的0.89％。</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1.3验收过程简况</w:t>
      </w:r>
    </w:p>
    <w:p>
      <w:pPr>
        <w:spacing w:line="360" w:lineRule="auto"/>
        <w:ind w:firstLine="472" w:firstLineChars="200"/>
        <w:rPr>
          <w:rFonts w:hint="eastAsia" w:ascii="Times New Roman" w:hAnsi="Times New Roman"/>
          <w:color w:val="auto"/>
          <w:spacing w:val="-2"/>
          <w:sz w:val="24"/>
          <w:lang w:val="en-US" w:eastAsia="zh-CN"/>
        </w:rPr>
      </w:pPr>
      <w:r>
        <w:rPr>
          <w:rFonts w:hint="eastAsia" w:ascii="Times New Roman" w:hAnsi="Times New Roman"/>
          <w:color w:val="auto"/>
          <w:spacing w:val="-2"/>
          <w:sz w:val="24"/>
          <w:lang w:val="en-US" w:eastAsia="zh-CN"/>
        </w:rPr>
        <w:t>企业于2024年4月19日开工建设进行设备安装，于2024年4月29日竣工，于2024年4月30日进行设备调试，调试后进入试生产阶段。</w:t>
      </w:r>
    </w:p>
    <w:p>
      <w:pPr>
        <w:spacing w:line="360" w:lineRule="auto"/>
        <w:ind w:firstLine="480" w:firstLineChars="200"/>
        <w:rPr>
          <w:rFonts w:hint="default"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auto"/>
          <w:sz w:val="24"/>
          <w:szCs w:val="24"/>
          <w:lang w:val="en-US" w:eastAsia="zh-CN"/>
        </w:rPr>
        <w:t>公司</w:t>
      </w:r>
      <w:r>
        <w:rPr>
          <w:rFonts w:hint="default" w:ascii="Times New Roman" w:hAnsi="Times New Roman" w:eastAsia="宋体" w:cs="Times New Roman"/>
          <w:color w:val="auto"/>
          <w:sz w:val="24"/>
          <w:szCs w:val="24"/>
          <w:lang w:val="en-US" w:eastAsia="zh-CN"/>
        </w:rPr>
        <w:t>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月着手开展本项目的自主竣工环境保护验收工作，对照项目环评文件和备案承诺书，对项目和环境保护设施建设情况进行了验收自查，然后根据自查结果于202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、2025年2月</w:t>
      </w:r>
      <w:r>
        <w:rPr>
          <w:rFonts w:hint="default" w:ascii="Times New Roman" w:hAnsi="Times New Roman" w:eastAsia="宋体" w:cs="Times New Roman"/>
          <w:color w:val="auto"/>
          <w:sz w:val="24"/>
          <w:szCs w:val="24"/>
          <w:lang w:val="en-US" w:eastAsia="zh-CN"/>
        </w:rPr>
        <w:t>编制完成验收监测方案，并委托浙江安联检测技术服务有限公司于2024年5月7日-2024年5月8日</w:t>
      </w:r>
      <w:r>
        <w:rPr>
          <w:rFonts w:hint="eastAsia" w:ascii="Times New Roman" w:hAnsi="Times New Roman" w:eastAsia="宋体" w:cs="Times New Roman"/>
          <w:color w:val="auto"/>
          <w:sz w:val="24"/>
          <w:szCs w:val="24"/>
          <w:lang w:val="en-US" w:eastAsia="zh-CN"/>
        </w:rPr>
        <w:t>，湖州天亿环境检测有限公司2025年2月13日-2025年2月14日（补充夜间检测结果）</w:t>
      </w:r>
      <w:r>
        <w:rPr>
          <w:rFonts w:hint="default" w:ascii="Times New Roman" w:hAnsi="Times New Roman" w:eastAsia="宋体" w:cs="Times New Roman"/>
          <w:color w:val="auto"/>
          <w:sz w:val="24"/>
          <w:szCs w:val="24"/>
          <w:lang w:val="en-US" w:eastAsia="zh-CN"/>
        </w:rPr>
        <w:t>进行了现场验收监测</w:t>
      </w:r>
      <w:r>
        <w:rPr>
          <w:rFonts w:hint="eastAsia" w:ascii="Times New Roman" w:hAnsi="Times New Roman" w:eastAsia="宋体" w:cs="Times New Roman"/>
          <w:color w:val="auto"/>
          <w:sz w:val="24"/>
          <w:szCs w:val="24"/>
          <w:lang w:val="en-US" w:eastAsia="zh-CN"/>
        </w:rPr>
        <w:t>，通过对该工程“三同时”执行情况和效果的检查并依据监测结果及相应的国家有关环境标准，编制了本项目竣工环境保护验收监测报告表。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月</w:t>
      </w:r>
      <w:r>
        <w:rPr>
          <w:rFonts w:hint="eastAsia" w:ascii="Times New Roman" w:hAnsi="Times New Roman" w:eastAsia="宋体" w:cs="Times New Roman"/>
          <w:color w:val="auto"/>
          <w:sz w:val="24"/>
          <w:szCs w:val="24"/>
          <w:lang w:val="en-US" w:eastAsia="zh-CN"/>
        </w:rPr>
        <w:t>，鲍一鸣</w:t>
      </w:r>
      <w:r>
        <w:rPr>
          <w:rFonts w:hint="default" w:ascii="Times New Roman" w:hAnsi="Times New Roman" w:eastAsia="宋体" w:cs="Times New Roman"/>
          <w:color w:val="auto"/>
          <w:sz w:val="24"/>
          <w:szCs w:val="24"/>
          <w:lang w:val="en-US" w:eastAsia="zh-CN"/>
        </w:rPr>
        <w:t>作为我公司验收负责人，在公司会议室组织召开了</w:t>
      </w:r>
      <w:r>
        <w:rPr>
          <w:rFonts w:hint="eastAsia" w:ascii="Times New Roman" w:hAnsi="Times New Roman" w:eastAsia="宋体" w:cs="Times New Roman"/>
          <w:color w:val="auto"/>
          <w:sz w:val="24"/>
          <w:szCs w:val="24"/>
          <w:lang w:val="en-US" w:eastAsia="zh-CN"/>
        </w:rPr>
        <w:t>“德清创达塑料制品有限公司2023年德清创达塑料年产200吨EPP、EPS包装材料项目竣工环境保护验收会议”</w:t>
      </w:r>
      <w:r>
        <w:rPr>
          <w:rFonts w:hint="default" w:ascii="Times New Roman" w:hAnsi="Times New Roman" w:eastAsia="宋体" w:cs="Times New Roman"/>
          <w:color w:val="auto"/>
          <w:sz w:val="24"/>
          <w:szCs w:val="24"/>
          <w:lang w:val="en-US" w:eastAsia="zh-CN"/>
        </w:rPr>
        <w:t>，会议邀请环保专家进行现场验收。当天，环保验收专家组通过</w:t>
      </w:r>
      <w:r>
        <w:rPr>
          <w:rFonts w:hint="eastAsia" w:ascii="Times New Roman" w:hAnsi="Times New Roman" w:eastAsia="宋体" w:cs="Times New Roman"/>
          <w:color w:val="auto"/>
          <w:sz w:val="24"/>
          <w:szCs w:val="24"/>
          <w:lang w:val="en-US" w:eastAsia="zh-CN"/>
        </w:rPr>
        <w:t>德清创达塑料制品有限公司2023年德清创达塑料年产200吨EPP、EPS包装材料项目</w:t>
      </w:r>
      <w:r>
        <w:rPr>
          <w:rFonts w:hint="default" w:ascii="Times New Roman" w:hAnsi="Times New Roman" w:eastAsia="宋体" w:cs="Times New Roman"/>
          <w:color w:val="auto"/>
          <w:sz w:val="24"/>
          <w:szCs w:val="24"/>
          <w:lang w:val="en-US" w:eastAsia="zh-CN"/>
        </w:rPr>
        <w:t>竣工环境保护验收意见（</w:t>
      </w:r>
      <w:r>
        <w:rPr>
          <w:rFonts w:hint="eastAsia" w:ascii="Times New Roman" w:hAnsi="Times New Roman" w:eastAsia="宋体" w:cs="Times New Roman"/>
          <w:color w:val="auto"/>
          <w:sz w:val="24"/>
          <w:szCs w:val="24"/>
          <w:lang w:val="en-US" w:eastAsia="zh-CN"/>
        </w:rPr>
        <w:t>以下</w:t>
      </w:r>
      <w:r>
        <w:rPr>
          <w:rFonts w:hint="default" w:ascii="Times New Roman" w:hAnsi="Times New Roman" w:eastAsia="宋体" w:cs="Times New Roman"/>
          <w:color w:val="auto"/>
          <w:sz w:val="24"/>
          <w:szCs w:val="24"/>
          <w:lang w:val="en-US" w:eastAsia="zh-CN"/>
        </w:rPr>
        <w:t>简称意见），意见出具的验收结论及后续要求内容如下</w:t>
      </w:r>
      <w:r>
        <w:rPr>
          <w:rFonts w:hint="eastAsia" w:ascii="Times New Roman" w:hAnsi="Times New Roman" w:eastAsia="宋体" w:cs="Times New Roman"/>
          <w:color w:val="auto"/>
          <w:sz w:val="24"/>
          <w:szCs w:val="24"/>
          <w:lang w:val="en-US" w:eastAsia="zh-CN"/>
        </w:rPr>
        <w:t>所示</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default"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w:t>
      </w:r>
      <w:r>
        <w:rPr>
          <w:rFonts w:hint="eastAsia" w:ascii="Times New Roman" w:hAnsi="Times New Roman" w:eastAsia="宋体" w:cs="Times New Roman"/>
          <w:color w:val="auto"/>
          <w:sz w:val="24"/>
          <w:szCs w:val="24"/>
          <w:lang w:val="en-US" w:eastAsia="zh-CN"/>
        </w:rPr>
        <w:t>德清创达塑料制品有限公司2023年德清创达塑料年产200吨EPP、EPS包装材料项目</w:t>
      </w:r>
      <w:r>
        <w:rPr>
          <w:rFonts w:hint="default" w:ascii="Times New Roman" w:hAnsi="Times New Roman" w:eastAsia="宋体" w:cs="Times New Roman"/>
          <w:color w:val="auto"/>
          <w:sz w:val="24"/>
          <w:szCs w:val="24"/>
          <w:lang w:val="en-US" w:eastAsia="zh-CN"/>
        </w:rPr>
        <w:t>环保手续齐全，根据项目环评文件、竣工环境保护验收监测报告</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及环境保护设施现场检查情况，企业已落实各项环境保护设施，符合竣工环境保护验收条件，验收合格。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德清创达塑料制品有限公司</w:t>
      </w:r>
      <w:r>
        <w:rPr>
          <w:rFonts w:hint="default" w:ascii="Times New Roman" w:hAnsi="Times New Roman" w:eastAsia="宋体" w:cs="Times New Roman"/>
          <w:color w:val="auto"/>
          <w:sz w:val="24"/>
          <w:szCs w:val="24"/>
          <w:lang w:val="en-US" w:eastAsia="zh-CN"/>
        </w:rPr>
        <w:t>自建设到试运行阶段，</w:t>
      </w:r>
      <w:r>
        <w:rPr>
          <w:rFonts w:hint="eastAsia" w:ascii="Times New Roman" w:hAnsi="Times New Roman" w:eastAsia="宋体" w:cs="Times New Roman"/>
          <w:color w:val="auto"/>
          <w:sz w:val="24"/>
          <w:szCs w:val="24"/>
          <w:lang w:val="en-US" w:eastAsia="zh-CN"/>
        </w:rPr>
        <w:t>收到公众反馈空压机噪声问题，现将环评审批中车间外东北侧的空压机设置于车间内单独的房间内并做好相应的噪声防治措施。</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2其他环境保护措施的落实情况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（1）环保组织机构及规章制度</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（2）环境风险防范措施</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（1）泄漏事故风险防范措施</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①总平面布置严格遵守国家颁布的有关防火和安全等方面规范和规定，在危险源布置方面，充分考虑厂内职工和厂外敏感目标的安全，一旦出现突发性事件时，对人员造成的伤害最小；</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②在生产装置等附近场所以及需要提醒人员注意的地点均应按标准设置各种安全标志，凡需要迅速发现并引起注意以防止发生事故的场所、部位，均按要求涂安全色；</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③车间布置需通风良好，保证易燃易爆和有毒物质迅速稀释和扩散。</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（2）火灾爆炸事故风险防范措施</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①控制与消除火源</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工作时严禁吸烟、携带火种、穿带钉皮鞋等进入易燃易爆区；动火必须按动火手续办理动火证，采取有效的防范措施；使用防爆型电器；严禁钢制工具敲打、撞击、抛掷；安装避雷装置；转动设备部位要保持清洁，防止因摩擦引起杂物等燃烧；危险固废运输要请专门的、有资质的运输单位，定期委托处置；</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②加强管理、严格纪律，遵守各项规章制度和操作规程，严格执行岗位责任制；坚持巡回检查，发现问题及时处理；加强培训、教育和考核工作。</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（3）物料贮存风险防范措施</w:t>
      </w:r>
    </w:p>
    <w:p>
      <w:pPr>
        <w:spacing w:line="360" w:lineRule="auto"/>
        <w:ind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①原料存放点应阴凉通风，远离热源、火种，防止日光曝晒，严禁受热。库内照明应采用防爆照明灯，存放点周围不得堆放任何可燃材料；</w:t>
      </w:r>
    </w:p>
    <w:p>
      <w:pPr>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②对员工进行日常风险教育和培训，提高安全防范知识的宣传力度。企业定期对员工进行安全培训教育，从控制过程减少了风险事故的产生。</w:t>
      </w:r>
    </w:p>
    <w:p>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2.2其他措施落实情况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企业“德清创达塑料制品有限公司2023年德清创达塑料年产200吨EPP、EPS包装材料项目”</w:t>
      </w:r>
      <w:r>
        <w:rPr>
          <w:rFonts w:hint="default" w:ascii="Times New Roman" w:hAnsi="Times New Roman" w:eastAsia="宋体" w:cs="Times New Roman"/>
          <w:color w:val="auto"/>
          <w:sz w:val="24"/>
          <w:szCs w:val="24"/>
          <w:lang w:val="en-US" w:eastAsia="zh-CN"/>
        </w:rPr>
        <w:t>不涉及林地补偿、珍稀动植物保护、区域环境整治、相关外围工程建设等情况。</w:t>
      </w:r>
    </w:p>
    <w:p>
      <w:pPr>
        <w:spacing w:line="360" w:lineRule="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气排放口、废水排放口等进行了规范化设置，完善了标识标牌工作。</w:t>
      </w:r>
    </w:p>
    <w:p>
      <w:pPr>
        <w:spacing w:line="360" w:lineRule="auto"/>
        <w:ind w:firstLine="480" w:firstLineChars="200"/>
        <w:jc w:val="righ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德清创达塑料制品有限公司</w:t>
      </w:r>
    </w:p>
    <w:sectPr>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w:date="2025-02-27T15:25:02Z" w:initials="">
    <w:p w14:paraId="178E77D0">
      <w:pPr>
        <w:pStyle w:val="8"/>
      </w:pPr>
      <w:r>
        <w:annotationRef/>
      </w:r>
    </w:p>
  </w:comment>
  <w:comment w:id="1" w:author="小刘小刘" w:date="2025-02-28T09:17:18Z" w:initials="">
    <w:p w14:paraId="3C752BE0">
      <w:pPr>
        <w:pStyle w:val="8"/>
        <w:rPr>
          <w:rFonts w:hint="eastAsia" w:eastAsiaTheme="minorEastAsia"/>
          <w:lang w:val="en-US" w:eastAsia="zh-CN"/>
        </w:rPr>
      </w:pPr>
      <w:r>
        <w:rPr>
          <w:rFonts w:hint="eastAsia"/>
          <w:lang w:val="en-US" w:eastAsia="zh-CN"/>
        </w:rPr>
        <w:t>已改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8E77D0" w15:done="0"/>
  <w15:commentEx w15:paraId="3C752BE0" w15:done="0" w15:paraIdParent="178E77D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1346219911"/>
  </w15:person>
  <w15:person w15:author="小刘小刘">
    <w15:presenceInfo w15:providerId="WPS Office" w15:userId="3424752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NDRlNjQyYjNlZTdiMmNlMjBkMWNhNTkzOTRkMTAifQ=="/>
  </w:docVars>
  <w:rsids>
    <w:rsidRoot w:val="00000000"/>
    <w:rsid w:val="005A2D64"/>
    <w:rsid w:val="016F45ED"/>
    <w:rsid w:val="01F36FCC"/>
    <w:rsid w:val="021653B1"/>
    <w:rsid w:val="025739FF"/>
    <w:rsid w:val="02753E85"/>
    <w:rsid w:val="03B14315"/>
    <w:rsid w:val="03F4527E"/>
    <w:rsid w:val="04AF3BB5"/>
    <w:rsid w:val="05283431"/>
    <w:rsid w:val="056936AC"/>
    <w:rsid w:val="05B43DDE"/>
    <w:rsid w:val="05D64447"/>
    <w:rsid w:val="06C477F9"/>
    <w:rsid w:val="06D02B3E"/>
    <w:rsid w:val="073B415B"/>
    <w:rsid w:val="076845D2"/>
    <w:rsid w:val="085F6D72"/>
    <w:rsid w:val="09257414"/>
    <w:rsid w:val="09F9591A"/>
    <w:rsid w:val="0B5F3A51"/>
    <w:rsid w:val="0BD87233"/>
    <w:rsid w:val="10E32902"/>
    <w:rsid w:val="10F16DCD"/>
    <w:rsid w:val="113223A6"/>
    <w:rsid w:val="127E0B34"/>
    <w:rsid w:val="12C34799"/>
    <w:rsid w:val="131119A8"/>
    <w:rsid w:val="146F4594"/>
    <w:rsid w:val="158A660F"/>
    <w:rsid w:val="179606CE"/>
    <w:rsid w:val="17A2314B"/>
    <w:rsid w:val="196C5F32"/>
    <w:rsid w:val="1A5D54D3"/>
    <w:rsid w:val="1AEC7AA9"/>
    <w:rsid w:val="1CC47A8B"/>
    <w:rsid w:val="1E74103D"/>
    <w:rsid w:val="218911D0"/>
    <w:rsid w:val="222A0391"/>
    <w:rsid w:val="23503E27"/>
    <w:rsid w:val="23E66539"/>
    <w:rsid w:val="24E64FB3"/>
    <w:rsid w:val="2629493E"/>
    <w:rsid w:val="267D7507"/>
    <w:rsid w:val="26E31456"/>
    <w:rsid w:val="27D72D69"/>
    <w:rsid w:val="28100029"/>
    <w:rsid w:val="286C7D49"/>
    <w:rsid w:val="28716330"/>
    <w:rsid w:val="28AD5878"/>
    <w:rsid w:val="28DA555A"/>
    <w:rsid w:val="29361D11"/>
    <w:rsid w:val="29417B74"/>
    <w:rsid w:val="29CC4423"/>
    <w:rsid w:val="2A241B69"/>
    <w:rsid w:val="2A3004CC"/>
    <w:rsid w:val="2AAD6003"/>
    <w:rsid w:val="2AE13EFE"/>
    <w:rsid w:val="2D320A41"/>
    <w:rsid w:val="2E0533B1"/>
    <w:rsid w:val="2F0B32F8"/>
    <w:rsid w:val="2F5044C0"/>
    <w:rsid w:val="2FC736C3"/>
    <w:rsid w:val="2FF95CBE"/>
    <w:rsid w:val="30735EF7"/>
    <w:rsid w:val="317C228B"/>
    <w:rsid w:val="31B5579D"/>
    <w:rsid w:val="31EA68AB"/>
    <w:rsid w:val="32393971"/>
    <w:rsid w:val="32EF6838"/>
    <w:rsid w:val="33B52681"/>
    <w:rsid w:val="33C418AF"/>
    <w:rsid w:val="35BC359E"/>
    <w:rsid w:val="364F0A69"/>
    <w:rsid w:val="36AA1648"/>
    <w:rsid w:val="375D0F89"/>
    <w:rsid w:val="37865C12"/>
    <w:rsid w:val="37EB547B"/>
    <w:rsid w:val="3A2F1883"/>
    <w:rsid w:val="3A96597D"/>
    <w:rsid w:val="3B586ADC"/>
    <w:rsid w:val="3DC63816"/>
    <w:rsid w:val="3DD86A9B"/>
    <w:rsid w:val="3E68777D"/>
    <w:rsid w:val="3E8D5AD7"/>
    <w:rsid w:val="3EC93159"/>
    <w:rsid w:val="3F184C86"/>
    <w:rsid w:val="3F9B5FD2"/>
    <w:rsid w:val="3FC7461B"/>
    <w:rsid w:val="413F0F50"/>
    <w:rsid w:val="41A90A28"/>
    <w:rsid w:val="41BA1D0A"/>
    <w:rsid w:val="41BA3087"/>
    <w:rsid w:val="423D5A66"/>
    <w:rsid w:val="423F100D"/>
    <w:rsid w:val="424D161D"/>
    <w:rsid w:val="42B23C09"/>
    <w:rsid w:val="43EB34E7"/>
    <w:rsid w:val="452B7DF8"/>
    <w:rsid w:val="46876C15"/>
    <w:rsid w:val="47664FA5"/>
    <w:rsid w:val="481E501E"/>
    <w:rsid w:val="486C791E"/>
    <w:rsid w:val="487970CD"/>
    <w:rsid w:val="49DD4852"/>
    <w:rsid w:val="4A8E2CDD"/>
    <w:rsid w:val="4BAB54D6"/>
    <w:rsid w:val="4F952A3E"/>
    <w:rsid w:val="4FBC758D"/>
    <w:rsid w:val="4FDC7AE0"/>
    <w:rsid w:val="501873C8"/>
    <w:rsid w:val="53BB1B83"/>
    <w:rsid w:val="53D63625"/>
    <w:rsid w:val="54286227"/>
    <w:rsid w:val="54EF5347"/>
    <w:rsid w:val="56F947EF"/>
    <w:rsid w:val="57AA3387"/>
    <w:rsid w:val="57B54795"/>
    <w:rsid w:val="58906E1A"/>
    <w:rsid w:val="5AF80325"/>
    <w:rsid w:val="5B4B48F9"/>
    <w:rsid w:val="5C125416"/>
    <w:rsid w:val="5E360EA6"/>
    <w:rsid w:val="5F6146EB"/>
    <w:rsid w:val="60D55390"/>
    <w:rsid w:val="60F375C4"/>
    <w:rsid w:val="614918DA"/>
    <w:rsid w:val="625E3163"/>
    <w:rsid w:val="62E25B42"/>
    <w:rsid w:val="63191B23"/>
    <w:rsid w:val="639332E1"/>
    <w:rsid w:val="63CE568F"/>
    <w:rsid w:val="643401B7"/>
    <w:rsid w:val="64D43F88"/>
    <w:rsid w:val="65C15EE3"/>
    <w:rsid w:val="65CB0B10"/>
    <w:rsid w:val="688651C2"/>
    <w:rsid w:val="6BF1329A"/>
    <w:rsid w:val="6C2B6DFD"/>
    <w:rsid w:val="6C9F31D7"/>
    <w:rsid w:val="6D4A0EB4"/>
    <w:rsid w:val="6DA0000F"/>
    <w:rsid w:val="6DAD2082"/>
    <w:rsid w:val="6E3C04D7"/>
    <w:rsid w:val="727D7F2D"/>
    <w:rsid w:val="73480B8F"/>
    <w:rsid w:val="751A2D87"/>
    <w:rsid w:val="753012FF"/>
    <w:rsid w:val="7553467E"/>
    <w:rsid w:val="76C21F26"/>
    <w:rsid w:val="76C53359"/>
    <w:rsid w:val="77A30B3E"/>
    <w:rsid w:val="77F451C0"/>
    <w:rsid w:val="783A38D3"/>
    <w:rsid w:val="785C5899"/>
    <w:rsid w:val="7A540C70"/>
    <w:rsid w:val="7A710394"/>
    <w:rsid w:val="7A885517"/>
    <w:rsid w:val="7BB01D6D"/>
    <w:rsid w:val="7BCF394E"/>
    <w:rsid w:val="7BF42414"/>
    <w:rsid w:val="7BF74295"/>
    <w:rsid w:val="7DC9781B"/>
    <w:rsid w:val="7E3E2CD9"/>
    <w:rsid w:val="7E725B75"/>
    <w:rsid w:val="7E8C582B"/>
    <w:rsid w:val="7EB0669D"/>
    <w:rsid w:val="7F34107C"/>
    <w:rsid w:val="7F73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60" w:after="60" w:line="500" w:lineRule="exact"/>
      <w:outlineLvl w:val="1"/>
    </w:pPr>
    <w:rPr>
      <w:b/>
      <w:bCs/>
      <w:sz w:val="30"/>
      <w:szCs w:val="32"/>
    </w:rPr>
  </w:style>
  <w:style w:type="paragraph" w:styleId="4">
    <w:name w:val="heading 3"/>
    <w:basedOn w:val="1"/>
    <w:next w:val="1"/>
    <w:qFormat/>
    <w:uiPriority w:val="0"/>
    <w:pPr>
      <w:keepNext/>
      <w:keepLines/>
      <w:spacing w:beforeLines="0" w:afterLines="0" w:line="360" w:lineRule="auto"/>
      <w:ind w:firstLine="0" w:firstLineChars="0"/>
      <w:outlineLvl w:val="2"/>
    </w:pPr>
    <w:rPr>
      <w:rFonts w:ascii="Times New Roman" w:hAnsi="Times New Roman"/>
      <w:b/>
      <w:bCs/>
      <w:sz w:val="28"/>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szCs w:val="20"/>
    </w:rPr>
  </w:style>
  <w:style w:type="paragraph" w:styleId="5">
    <w:name w:val="Normal Indent"/>
    <w:basedOn w:val="1"/>
    <w:next w:val="6"/>
    <w:qFormat/>
    <w:uiPriority w:val="0"/>
    <w:pPr>
      <w:ind w:firstLine="420"/>
    </w:pPr>
  </w:style>
  <w:style w:type="paragraph" w:customStyle="1" w:styleId="6">
    <w:name w:val="正文首行缩进2个字 Char"/>
    <w:basedOn w:val="1"/>
    <w:qFormat/>
    <w:uiPriority w:val="0"/>
    <w:pPr>
      <w:ind w:firstLine="480" w:firstLineChars="200"/>
    </w:pPr>
    <w:rPr>
      <w:rFonts w:eastAsia="楷体"/>
      <w:sz w:val="24"/>
      <w:szCs w:val="24"/>
    </w:rPr>
  </w:style>
  <w:style w:type="paragraph" w:styleId="7">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8">
    <w:name w:val="annotation text"/>
    <w:basedOn w:val="1"/>
    <w:qFormat/>
    <w:uiPriority w:val="0"/>
    <w:pPr>
      <w:jc w:val="left"/>
    </w:pPr>
  </w:style>
  <w:style w:type="paragraph" w:styleId="9">
    <w:name w:val="Body Text"/>
    <w:basedOn w:val="1"/>
    <w:next w:val="1"/>
    <w:unhideWhenUsed/>
    <w:qFormat/>
    <w:uiPriority w:val="99"/>
    <w:pPr>
      <w:ind w:left="118"/>
    </w:pPr>
    <w:rPr>
      <w:rFonts w:ascii="宋体" w:hAnsi="宋体" w:eastAsia="宋体"/>
    </w:rPr>
  </w:style>
  <w:style w:type="paragraph" w:styleId="10">
    <w:name w:val="Body Text Indent"/>
    <w:basedOn w:val="1"/>
    <w:next w:val="11"/>
    <w:qFormat/>
    <w:uiPriority w:val="0"/>
    <w:pPr>
      <w:ind w:firstLine="480" w:firstLineChars="200"/>
    </w:pPr>
    <w:rPr>
      <w:rFonts w:ascii="宋体"/>
      <w:color w:val="000000"/>
      <w:sz w:val="24"/>
    </w:rPr>
  </w:style>
  <w:style w:type="paragraph" w:styleId="11">
    <w:name w:val="Body Text Indent 2"/>
    <w:basedOn w:val="1"/>
    <w:qFormat/>
    <w:uiPriority w:val="0"/>
    <w:pPr>
      <w:spacing w:after="120" w:line="480" w:lineRule="auto"/>
      <w:ind w:left="420" w:leftChars="200"/>
    </w:pPr>
  </w:style>
  <w:style w:type="paragraph" w:styleId="12">
    <w:name w:val="Body Text First Indent"/>
    <w:basedOn w:val="9"/>
    <w:next w:val="1"/>
    <w:qFormat/>
    <w:uiPriority w:val="0"/>
    <w:pPr>
      <w:ind w:firstLine="420" w:firstLineChars="100"/>
    </w:pPr>
  </w:style>
  <w:style w:type="paragraph" w:styleId="13">
    <w:name w:val="Body Text First Indent 2"/>
    <w:basedOn w:val="10"/>
    <w:next w:val="1"/>
    <w:qFormat/>
    <w:uiPriority w:val="0"/>
    <w:pPr>
      <w:ind w:firstLine="420" w:firstLineChars="200"/>
    </w:pPr>
    <w:rPr>
      <w:snapToGrid w:val="0"/>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2245</Words>
  <Characters>2440</Characters>
  <Lines>1</Lines>
  <Paragraphs>1</Paragraphs>
  <TotalTime>0</TotalTime>
  <ScaleCrop>false</ScaleCrop>
  <LinksUpToDate>false</LinksUpToDate>
  <CharactersWithSpaces>2440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2023-07-11T09:10:00Z</dcterms:created>
  <dc:creator>Administrator</dc:creator>
  <cp:lastModifiedBy>小刘小刘</cp:lastModifiedBy>
  <cp:lastPrinted>2024-08-01T09:22:00Z</cp:lastPrinted>
  <dcterms:modified xsi:type="dcterms:W3CDTF">2025-02-28T01:17:28Z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606A928C02124595B893B46E02D6EDC3_13</vt:lpwstr>
  </property>
  <property fmtid="{D5CDD505-2E9C-101B-9397-08002B2CF9AE}" pid="4" name="KSOTemplateDocerSaveRecord">
    <vt:lpwstr>eyJoZGlkIjoiZmRmMjBjMGMwNDc5Y2Y5NDNjZGUyZmE4MTcxYzUzNGUiLCJ1c2VySWQiOiIxOTk4ODQ4NTIifQ==</vt:lpwstr>
  </property>
</Properties>
</file>