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9695A">
      <w:pPr>
        <w:shd w:val="clear" w:color="auto"/>
        <w:spacing w:line="360" w:lineRule="auto"/>
        <w:jc w:val="center"/>
        <w:rPr>
          <w:rFonts w:hint="default" w:ascii="Times New Roman" w:hAnsi="Times New Roman" w:eastAsia="宋体" w:cs="Times New Roman"/>
          <w:color w:val="auto"/>
          <w:sz w:val="36"/>
          <w:szCs w:val="36"/>
          <w:highlight w:val="none"/>
        </w:rPr>
      </w:pPr>
      <w:bookmarkStart w:id="0" w:name="OLE_LINK1"/>
      <w:r>
        <w:rPr>
          <w:rFonts w:hint="default" w:ascii="Times New Roman" w:hAnsi="Times New Roman" w:eastAsia="宋体" w:cs="Times New Roman"/>
          <w:color w:val="auto"/>
          <w:sz w:val="36"/>
          <w:szCs w:val="36"/>
          <w:highlight w:val="none"/>
        </w:rPr>
        <w:t>固定资产投资项目节能承诺备案表</w:t>
      </w:r>
      <w:bookmarkEnd w:id="0"/>
    </w:p>
    <w:p w14:paraId="530123BF">
      <w:pPr>
        <w:pStyle w:val="5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填表时间：2025年</w:t>
      </w:r>
      <w:r>
        <w:rPr>
          <w:rFonts w:hint="eastAsia" w:ascii="Times New Roman" w:hAnsi="Times New Roman" w:cs="Times New Roman"/>
          <w:color w:val="auto"/>
          <w:kern w:val="2"/>
          <w:sz w:val="21"/>
          <w:szCs w:val="21"/>
          <w:lang w:val="en-US" w:eastAsia="zh-CN" w:bidi="ar-SA"/>
        </w:rPr>
        <w:t>10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月</w:t>
      </w:r>
      <w:r>
        <w:rPr>
          <w:rFonts w:hint="eastAsia" w:ascii="Times New Roman" w:hAnsi="Times New Roman" w:cs="Times New Roman"/>
          <w:color w:val="auto"/>
          <w:kern w:val="2"/>
          <w:sz w:val="21"/>
          <w:szCs w:val="21"/>
          <w:lang w:val="en-US" w:eastAsia="zh-CN" w:bidi="ar-SA"/>
        </w:rPr>
        <w:t>17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日</w:t>
      </w:r>
      <w:r>
        <w:rPr>
          <w:rFonts w:hint="eastAsia" w:ascii="Times New Roman" w:hAnsi="Times New Roman" w:cs="Times New Roman"/>
          <w:color w:val="auto"/>
          <w:kern w:val="2"/>
          <w:sz w:val="21"/>
          <w:szCs w:val="21"/>
          <w:lang w:val="en-US" w:eastAsia="zh-CN" w:bidi="ar-SA"/>
        </w:rPr>
        <w:t xml:space="preserve">                                      编号：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485"/>
        <w:gridCol w:w="1158"/>
        <w:gridCol w:w="2076"/>
        <w:gridCol w:w="2270"/>
        <w:gridCol w:w="1444"/>
      </w:tblGrid>
      <w:tr w14:paraId="74B7D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restart"/>
            <w:shd w:val="clear" w:color="auto" w:fill="auto"/>
            <w:vAlign w:val="center"/>
          </w:tcPr>
          <w:p w14:paraId="72757C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项目概况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F7217B1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项目建设</w:t>
            </w:r>
          </w:p>
          <w:p w14:paraId="22C5E2F4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单位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盖章）</w:t>
            </w:r>
          </w:p>
        </w:tc>
        <w:tc>
          <w:tcPr>
            <w:tcW w:w="6948" w:type="dxa"/>
            <w:gridSpan w:val="4"/>
            <w:shd w:val="clear" w:color="auto" w:fill="auto"/>
            <w:vAlign w:val="center"/>
          </w:tcPr>
          <w:p w14:paraId="79FDCF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太古正道（德清）包装科技有限公司</w:t>
            </w:r>
          </w:p>
        </w:tc>
      </w:tr>
      <w:tr w14:paraId="4DA55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shd w:val="clear" w:color="auto" w:fill="auto"/>
            <w:vAlign w:val="center"/>
          </w:tcPr>
          <w:p w14:paraId="658AA7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58186670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6948" w:type="dxa"/>
            <w:gridSpan w:val="4"/>
            <w:shd w:val="clear" w:color="auto" w:fill="auto"/>
            <w:vAlign w:val="center"/>
          </w:tcPr>
          <w:p w14:paraId="38BA54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太古正道（德清）包装科技有限公司年产200吨纸品印刷、6000吨纸品分切加工项目</w:t>
            </w:r>
          </w:p>
        </w:tc>
      </w:tr>
      <w:tr w14:paraId="18704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shd w:val="clear" w:color="auto" w:fill="auto"/>
            <w:vAlign w:val="center"/>
          </w:tcPr>
          <w:p w14:paraId="618A4E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Bei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27CD5C0F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备案文号</w:t>
            </w:r>
          </w:p>
        </w:tc>
        <w:tc>
          <w:tcPr>
            <w:tcW w:w="6948" w:type="dxa"/>
            <w:gridSpan w:val="4"/>
            <w:shd w:val="clear" w:color="auto" w:fill="auto"/>
            <w:vAlign w:val="center"/>
          </w:tcPr>
          <w:p w14:paraId="22E8F5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bookmarkStart w:id="1" w:name="OLE_LINK77"/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2509-330521-07-02-200046</w:t>
            </w:r>
            <w:bookmarkEnd w:id="1"/>
          </w:p>
        </w:tc>
      </w:tr>
      <w:tr w14:paraId="68825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shd w:val="clear" w:color="auto" w:fill="auto"/>
            <w:vAlign w:val="center"/>
          </w:tcPr>
          <w:p w14:paraId="135232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7450DC35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建设地点</w:t>
            </w:r>
          </w:p>
        </w:tc>
        <w:tc>
          <w:tcPr>
            <w:tcW w:w="6948" w:type="dxa"/>
            <w:gridSpan w:val="4"/>
            <w:shd w:val="clear" w:color="auto" w:fill="auto"/>
            <w:vAlign w:val="center"/>
          </w:tcPr>
          <w:p w14:paraId="1969CC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</w:pPr>
            <w:bookmarkStart w:id="2" w:name="OLE_LINK34"/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浙江省湖州市德清县高新区志远北路358号</w:t>
            </w:r>
            <w:bookmarkEnd w:id="2"/>
          </w:p>
        </w:tc>
      </w:tr>
      <w:tr w14:paraId="448F4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shd w:val="clear" w:color="auto" w:fill="auto"/>
            <w:vAlign w:val="center"/>
          </w:tcPr>
          <w:p w14:paraId="23C4BD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FF0000"/>
                <w:sz w:val="21"/>
                <w:szCs w:val="21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45E6D9AA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项目性质</w:t>
            </w:r>
          </w:p>
        </w:tc>
        <w:tc>
          <w:tcPr>
            <w:tcW w:w="3234" w:type="dxa"/>
            <w:gridSpan w:val="2"/>
            <w:shd w:val="clear" w:color="auto" w:fill="auto"/>
            <w:vAlign w:val="center"/>
          </w:tcPr>
          <w:p w14:paraId="52649D95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新建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搬迁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改建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☑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扩建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9E6FD0E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项目总投资（万元）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F084A43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4500</w:t>
            </w:r>
          </w:p>
        </w:tc>
      </w:tr>
      <w:tr w14:paraId="4917D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shd w:val="clear" w:color="auto" w:fill="auto"/>
            <w:vAlign w:val="center"/>
          </w:tcPr>
          <w:p w14:paraId="5D688D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FF0000"/>
                <w:sz w:val="21"/>
                <w:szCs w:val="21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73ED7395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项目所属</w:t>
            </w:r>
          </w:p>
          <w:p w14:paraId="0A0BA285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行业</w:t>
            </w:r>
          </w:p>
        </w:tc>
        <w:tc>
          <w:tcPr>
            <w:tcW w:w="3234" w:type="dxa"/>
            <w:gridSpan w:val="2"/>
            <w:shd w:val="clear" w:color="auto" w:fill="auto"/>
            <w:vAlign w:val="center"/>
          </w:tcPr>
          <w:p w14:paraId="19A08C21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包装装潢及其他印刷（C2319）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；其他纸制品制造（C2239）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CB4525E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预计年工业总产值</w:t>
            </w:r>
          </w:p>
          <w:p w14:paraId="34B15A39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（万元）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0405912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5700</w:t>
            </w:r>
          </w:p>
        </w:tc>
      </w:tr>
      <w:tr w14:paraId="51A36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vAlign w:val="center"/>
          </w:tcPr>
          <w:p w14:paraId="725A3D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FF0000"/>
                <w:sz w:val="21"/>
                <w:szCs w:val="21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304B02A3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联系人及电话</w:t>
            </w:r>
          </w:p>
        </w:tc>
        <w:tc>
          <w:tcPr>
            <w:tcW w:w="3234" w:type="dxa"/>
            <w:gridSpan w:val="2"/>
            <w:shd w:val="clear" w:color="auto" w:fill="auto"/>
            <w:vAlign w:val="center"/>
          </w:tcPr>
          <w:p w14:paraId="41384F9C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郭永红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13588120777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18E3AA5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是否进行用能</w:t>
            </w:r>
          </w:p>
          <w:p w14:paraId="3CC90367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总量指标交易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024E1F1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否</w:t>
            </w:r>
          </w:p>
        </w:tc>
      </w:tr>
      <w:tr w14:paraId="073A8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83" w:type="dxa"/>
            <w:vMerge w:val="restart"/>
            <w:vAlign w:val="center"/>
          </w:tcPr>
          <w:p w14:paraId="0FCDA7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年耗能量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8504C7E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能源种类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CC26294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计量单位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5CC76D58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年需要实物量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1588EBB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参考折标系数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7587781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年耗能量</w:t>
            </w:r>
          </w:p>
          <w:p w14:paraId="1F9A2E38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吨标准煤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 w14:paraId="29BA5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vAlign w:val="center"/>
          </w:tcPr>
          <w:p w14:paraId="0600CD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85" w:type="dxa"/>
            <w:vMerge w:val="restart"/>
            <w:shd w:val="clear" w:color="auto" w:fill="auto"/>
            <w:vAlign w:val="center"/>
          </w:tcPr>
          <w:p w14:paraId="077C4626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电力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14:paraId="6FF5E96A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万千瓦时</w:t>
            </w:r>
          </w:p>
        </w:tc>
        <w:tc>
          <w:tcPr>
            <w:tcW w:w="2076" w:type="dxa"/>
            <w:vMerge w:val="restart"/>
            <w:shd w:val="clear" w:color="auto" w:fill="auto"/>
            <w:vAlign w:val="center"/>
          </w:tcPr>
          <w:p w14:paraId="48404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AFD37A4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2.85tce/万kwh（等价）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E34D32D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85.5</w:t>
            </w:r>
          </w:p>
        </w:tc>
      </w:tr>
      <w:tr w14:paraId="0F831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vAlign w:val="center"/>
          </w:tcPr>
          <w:p w14:paraId="32AE51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85" w:type="dxa"/>
            <w:vMerge w:val="continue"/>
            <w:shd w:val="clear" w:color="auto" w:fill="auto"/>
            <w:vAlign w:val="center"/>
          </w:tcPr>
          <w:p w14:paraId="0E9ADCC3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58" w:type="dxa"/>
            <w:vMerge w:val="continue"/>
            <w:shd w:val="clear" w:color="auto" w:fill="auto"/>
            <w:vAlign w:val="center"/>
          </w:tcPr>
          <w:p w14:paraId="37C3A433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76" w:type="dxa"/>
            <w:vMerge w:val="continue"/>
            <w:shd w:val="clear" w:color="auto" w:fill="auto"/>
            <w:vAlign w:val="center"/>
          </w:tcPr>
          <w:p w14:paraId="62F23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186B6132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1.299tce/万kwh（当量）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CAFD2C2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38.97</w:t>
            </w:r>
          </w:p>
        </w:tc>
      </w:tr>
      <w:tr w14:paraId="7231F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vAlign w:val="center"/>
          </w:tcPr>
          <w:p w14:paraId="0682AE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5E2361BC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水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486F4EDF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吨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59EDE7C0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483.45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D6C658F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BB5B185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 w14:paraId="3B105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vAlign w:val="center"/>
          </w:tcPr>
          <w:p w14:paraId="7EAA17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719" w:type="dxa"/>
            <w:gridSpan w:val="3"/>
            <w:shd w:val="clear" w:color="auto" w:fill="auto"/>
            <w:vAlign w:val="center"/>
          </w:tcPr>
          <w:p w14:paraId="2BD34D34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项目年能源消费总量（吨标准煤）</w:t>
            </w:r>
          </w:p>
        </w:tc>
        <w:tc>
          <w:tcPr>
            <w:tcW w:w="3714" w:type="dxa"/>
            <w:gridSpan w:val="2"/>
            <w:shd w:val="clear" w:color="auto" w:fill="auto"/>
            <w:vAlign w:val="center"/>
          </w:tcPr>
          <w:p w14:paraId="448C30C8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85.5（等价值）</w:t>
            </w:r>
          </w:p>
          <w:p w14:paraId="2CF446F5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38.97（当量值）</w:t>
            </w:r>
          </w:p>
        </w:tc>
      </w:tr>
      <w:tr w14:paraId="43904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402" w:type="dxa"/>
            <w:gridSpan w:val="4"/>
            <w:vAlign w:val="center"/>
          </w:tcPr>
          <w:p w14:paraId="025E8A03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工业增加值能耗（吨标准煤/万元）</w:t>
            </w:r>
          </w:p>
        </w:tc>
        <w:tc>
          <w:tcPr>
            <w:tcW w:w="3714" w:type="dxa"/>
            <w:gridSpan w:val="2"/>
            <w:shd w:val="clear" w:color="auto" w:fill="auto"/>
            <w:vAlign w:val="center"/>
          </w:tcPr>
          <w:p w14:paraId="78ACEF30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0.084（等价值）</w:t>
            </w:r>
          </w:p>
        </w:tc>
      </w:tr>
      <w:tr w14:paraId="28C05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16" w:type="dxa"/>
            <w:gridSpan w:val="6"/>
            <w:vAlign w:val="center"/>
          </w:tcPr>
          <w:p w14:paraId="073B4D5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建设规模及主要内容（含主要设备及工艺）：</w:t>
            </w:r>
          </w:p>
          <w:p w14:paraId="30095AC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20" w:firstLineChars="200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本项目系租赁</w:t>
            </w:r>
            <w:bookmarkStart w:id="3" w:name="OLE_LINK25"/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浙江佐力药业股份有限公司</w:t>
            </w:r>
            <w:bookmarkEnd w:id="3"/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9400平方米厂房组织生产，购置金宝卷筒PS机、东航六色机组柔印、东航四色机组柔印机、通诚层叠柔印机、工业机器人智能裁切包装流水线、自动化仓储配货系统等设备，最终形成年产200吨纸品印刷、6000吨纸品分切加工的生产能力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。</w:t>
            </w:r>
          </w:p>
          <w:p w14:paraId="518C111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20" w:firstLineChars="200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本项目达产后年消耗电力30万千瓦时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，水483.45吨；综合能耗85.5tce（等价值）、38.97tce（当量值）；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年产值5700.00万元（现价、折2020可比价为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5822.27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万元），年工业增加值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1023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万元（现价、折2020可比价为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1044.94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万元）。</w:t>
            </w:r>
          </w:p>
          <w:p w14:paraId="4D76573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20" w:firstLineChars="20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72A55CF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20" w:firstLineChars="20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6A6EB30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20" w:firstLineChars="20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05EEEA3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20" w:firstLineChars="20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0297D6F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20" w:firstLineChars="20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5298A3A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20" w:firstLineChars="20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2D17523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20" w:firstLineChars="20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11BBE8D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20" w:firstLineChars="20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64860E4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20" w:firstLineChars="20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3A4F512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20" w:firstLineChars="20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196EDC3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20" w:firstLineChars="20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3C4F13D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20" w:firstLineChars="20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685D4D3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20" w:firstLineChars="20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6587FC2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20" w:firstLineChars="20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项目生产工艺如下：</w:t>
            </w:r>
          </w:p>
          <w:p w14:paraId="7ED0A5E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20" w:firstLineChars="20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（1）纸品印刷生产工艺</w:t>
            </w:r>
          </w:p>
          <w:p w14:paraId="49CEF2C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643" w:firstLineChars="20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FF000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</w:rPr>
              <w:object>
                <v:shape id="_x0000_i1025" o:spt="75" type="#_x0000_t75" style="height:303.55pt;width:391.1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f"/>
                  <w10:wrap type="none"/>
                  <w10:anchorlock/>
                </v:shape>
                <o:OLEObject Type="Embed" ProgID="Visio.Drawing.15" ShapeID="_x0000_i1025" DrawAspect="Content" ObjectID="_1468075725" r:id="rId4">
                  <o:LockedField>false</o:LockedField>
                </o:OLEObject>
              </w:object>
            </w:r>
          </w:p>
          <w:p w14:paraId="0150C3D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22" w:firstLineChars="200"/>
              <w:jc w:val="center"/>
              <w:rPr>
                <w:rFonts w:hint="default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图</w:t>
            </w:r>
            <w:r>
              <w:rPr>
                <w:rFonts w:hint="eastAsia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纸品印刷生产工艺及产污环节示意图</w:t>
            </w:r>
          </w:p>
          <w:p w14:paraId="0869772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20" w:firstLineChars="20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生产工艺简介：</w:t>
            </w:r>
          </w:p>
          <w:p w14:paraId="2710EDF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20" w:firstLineChars="20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bookmarkStart w:id="4" w:name="OLE_LINK24"/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①设计制作印刷样板：根据客户对产品颜色、外观等的要求设计成品样板，并委外制版。</w:t>
            </w:r>
          </w:p>
          <w:p w14:paraId="755EC6B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20" w:firstLineChars="20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②印刷方式选择：根据不同的产品选择不同的印刷方式，本项目主要印刷方式有柔版印刷。</w:t>
            </w:r>
          </w:p>
          <w:p w14:paraId="32F399F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20" w:firstLineChars="20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③印刷材料准备：此过程为印前准备，主要是针对印刷方式进行印刷墨的准备和承印物的准备。</w:t>
            </w:r>
          </w:p>
          <w:p w14:paraId="431A6E2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20" w:firstLineChars="20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④调墨、印刷：本项目使用水性油墨进行印刷，印刷前水性油墨需按比例进行调配。本项目调墨、印刷均在独立密闭的印刷房（11m×8m×5m）内进行。</w:t>
            </w:r>
          </w:p>
          <w:p w14:paraId="1279162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20" w:firstLineChars="20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⑤分切：根据客户要求，对产品进行分切，使印刷产品形成所需大小。</w:t>
            </w:r>
          </w:p>
          <w:p w14:paraId="6C1B87F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20" w:firstLineChars="20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⑥包装、检验：分切后的产品经人工检验合格后即为成品，随后用包装箱打包，以热熔胶封箱（电加热，温度约为100℃），再包裹PE塑封膜防潮（电加热，温度约为40-50℃）；最后按客户需求数量堆垛，用缠绕膜固定后外售。</w:t>
            </w:r>
            <w:bookmarkEnd w:id="4"/>
          </w:p>
          <w:p w14:paraId="4ED1CD5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20" w:firstLineChars="200"/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（2）纸品分切加工生产工艺</w:t>
            </w:r>
          </w:p>
          <w:p w14:paraId="7D25FE2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20" w:firstLineChars="20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object>
                <v:shape id="_x0000_i1026" o:spt="75" type="#_x0000_t75" style="height:118.15pt;width:387.9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f"/>
                  <w10:wrap type="none"/>
                  <w10:anchorlock/>
                </v:shape>
                <o:OLEObject Type="Embed" ProgID="Visio.Drawing.15" ShapeID="_x0000_i1026" DrawAspect="Content" ObjectID="_1468075726" r:id="rId6">
                  <o:LockedField>false</o:LockedField>
                </o:OLEObject>
              </w:object>
            </w:r>
          </w:p>
          <w:p w14:paraId="384177F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22" w:firstLineChars="20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图</w:t>
            </w:r>
            <w:r>
              <w:rPr>
                <w:rFonts w:hint="eastAsia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纸品分切加工生产工艺流程图</w:t>
            </w:r>
          </w:p>
          <w:p w14:paraId="4B2AA7C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20" w:firstLineChars="20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生产工艺简介：</w:t>
            </w:r>
          </w:p>
          <w:p w14:paraId="619E60E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20" w:firstLineChars="20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本项目纸制品分切加工较为简单，仅是将外购纸制品（无碳打印纸、彩盒、瓦楞、热敏纸及复印纸）进行分切加工后包装即为成品。</w:t>
            </w:r>
          </w:p>
          <w:p w14:paraId="338F7A8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20" w:firstLineChars="200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本项目配置设备清单汇总如下：</w:t>
            </w:r>
          </w:p>
          <w:p w14:paraId="2E0D99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表1  项目配置设备清单</w:t>
            </w:r>
          </w:p>
          <w:tbl>
            <w:tblPr>
              <w:tblStyle w:val="14"/>
              <w:tblW w:w="5000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422"/>
              <w:gridCol w:w="3741"/>
              <w:gridCol w:w="1727"/>
            </w:tblGrid>
            <w:tr w14:paraId="2ABAEF4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2464" w:type="dxa"/>
                  <w:shd w:val="clear" w:color="auto" w:fill="auto"/>
                  <w:vAlign w:val="center"/>
                </w:tcPr>
                <w:p w14:paraId="04330AB1">
                  <w:pPr>
                    <w:pStyle w:val="7"/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0" w:beforeAutospacing="0" w:after="0" w:afterAutospacing="0"/>
                    <w:ind w:left="0" w:right="0" w:firstLine="0" w:firstLineChars="0"/>
                    <w:jc w:val="center"/>
                    <w:textAlignment w:val="baseline"/>
                    <w:rPr>
                      <w:rFonts w:hint="default" w:ascii="Times New Roman" w:hAnsi="Times New Roman" w:eastAsia="宋体" w:cs="Times New Roman"/>
                      <w:b/>
                      <w:bCs/>
                      <w:color w:val="auto"/>
                      <w:kern w:val="2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"/>
                    </w:rPr>
                    <w:t>名称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35722F6A">
                  <w:pPr>
                    <w:pStyle w:val="7"/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0" w:beforeAutospacing="0" w:after="0" w:afterAutospacing="0"/>
                    <w:ind w:left="0" w:right="0" w:firstLine="0" w:firstLineChars="0"/>
                    <w:jc w:val="center"/>
                    <w:textAlignment w:val="baseline"/>
                    <w:rPr>
                      <w:rFonts w:hint="default" w:ascii="Times New Roman" w:hAnsi="Times New Roman" w:eastAsia="宋体" w:cs="Times New Roman"/>
                      <w:b/>
                      <w:bCs/>
                      <w:color w:val="auto"/>
                      <w:kern w:val="2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"/>
                    </w:rPr>
                    <w:t>型号参数</w:t>
                  </w:r>
                </w:p>
              </w:tc>
              <w:tc>
                <w:tcPr>
                  <w:tcW w:w="1243" w:type="dxa"/>
                  <w:shd w:val="clear" w:color="auto" w:fill="auto"/>
                  <w:vAlign w:val="center"/>
                </w:tcPr>
                <w:p w14:paraId="490E45E7">
                  <w:pPr>
                    <w:pStyle w:val="7"/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0" w:beforeAutospacing="0" w:after="0" w:afterAutospacing="0"/>
                    <w:ind w:left="0" w:right="0" w:firstLine="0" w:firstLineChars="0"/>
                    <w:jc w:val="center"/>
                    <w:textAlignment w:val="baseline"/>
                    <w:rPr>
                      <w:rFonts w:hint="default" w:ascii="Times New Roman" w:hAnsi="Times New Roman" w:eastAsia="宋体" w:cs="Times New Roman"/>
                      <w:b/>
                      <w:bCs/>
                      <w:color w:val="auto"/>
                      <w:kern w:val="2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"/>
                    </w:rPr>
                    <w:t>数量</w:t>
                  </w:r>
                </w:p>
                <w:p w14:paraId="4C6F7645">
                  <w:pPr>
                    <w:pStyle w:val="7"/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0" w:beforeAutospacing="0" w:after="0" w:afterAutospacing="0"/>
                    <w:ind w:left="0" w:right="0" w:firstLine="0" w:firstLineChars="0"/>
                    <w:jc w:val="center"/>
                    <w:textAlignment w:val="baseline"/>
                    <w:rPr>
                      <w:rFonts w:hint="default" w:ascii="Times New Roman" w:hAnsi="Times New Roman" w:eastAsia="宋体" w:cs="Times New Roman"/>
                      <w:b/>
                      <w:bCs/>
                      <w:color w:val="auto"/>
                      <w:kern w:val="2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color w:val="auto"/>
                      <w:kern w:val="2"/>
                      <w:sz w:val="21"/>
                      <w:szCs w:val="21"/>
                      <w:vertAlign w:val="baseline"/>
                      <w:lang w:val="en-US" w:eastAsia="zh-CN" w:bidi="ar"/>
                    </w:rPr>
                    <w:t>（台）</w:t>
                  </w:r>
                </w:p>
              </w:tc>
            </w:tr>
            <w:tr w14:paraId="66C1785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2464" w:type="dxa"/>
                  <w:shd w:val="clear" w:color="auto" w:fill="auto"/>
                  <w:vAlign w:val="center"/>
                </w:tcPr>
                <w:p w14:paraId="160827CF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bidi="ar"/>
                    </w:rPr>
                    <w:t>东航六色机组柔印</w:t>
                  </w: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val="en-US" w:eastAsia="zh-CN" w:bidi="ar"/>
                    </w:rPr>
                    <w:t>机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7ECBBB3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</w:rPr>
                    <w:t>东航420机组式柔印机</w:t>
                  </w:r>
                </w:p>
              </w:tc>
              <w:tc>
                <w:tcPr>
                  <w:tcW w:w="1243" w:type="dxa"/>
                  <w:shd w:val="clear" w:color="auto" w:fill="auto"/>
                  <w:vAlign w:val="center"/>
                </w:tcPr>
                <w:p w14:paraId="67992D3D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bidi="ar"/>
                    </w:rPr>
                    <w:t>1</w:t>
                  </w:r>
                </w:p>
              </w:tc>
            </w:tr>
            <w:tr w14:paraId="5605CCB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2464" w:type="dxa"/>
                  <w:shd w:val="clear" w:color="auto" w:fill="auto"/>
                  <w:vAlign w:val="center"/>
                </w:tcPr>
                <w:p w14:paraId="050DA56B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bidi="ar"/>
                    </w:rPr>
                    <w:t>东航四色机组柔印</w:t>
                  </w: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val="en-US" w:eastAsia="zh-CN" w:bidi="ar"/>
                    </w:rPr>
                    <w:t>机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58EE575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</w:rPr>
                    <w:t>东航花瓣机组式柔印机</w:t>
                  </w:r>
                </w:p>
              </w:tc>
              <w:tc>
                <w:tcPr>
                  <w:tcW w:w="1243" w:type="dxa"/>
                  <w:shd w:val="clear" w:color="auto" w:fill="auto"/>
                  <w:vAlign w:val="center"/>
                </w:tcPr>
                <w:p w14:paraId="29E0D2D8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bidi="ar"/>
                    </w:rPr>
                    <w:t>1</w:t>
                  </w:r>
                </w:p>
              </w:tc>
            </w:tr>
            <w:tr w14:paraId="6D4E725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2464" w:type="dxa"/>
                  <w:shd w:val="clear" w:color="auto" w:fill="auto"/>
                  <w:vAlign w:val="center"/>
                </w:tcPr>
                <w:p w14:paraId="7021D366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bidi="ar"/>
                    </w:rPr>
                    <w:t>金宝卷筒PS机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03101F69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/</w:t>
                  </w:r>
                </w:p>
              </w:tc>
              <w:tc>
                <w:tcPr>
                  <w:tcW w:w="1243" w:type="dxa"/>
                  <w:shd w:val="clear" w:color="auto" w:fill="auto"/>
                  <w:vAlign w:val="center"/>
                </w:tcPr>
                <w:p w14:paraId="0F7F48D5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bidi="ar"/>
                    </w:rPr>
                    <w:t>1</w:t>
                  </w:r>
                </w:p>
              </w:tc>
            </w:tr>
            <w:tr w14:paraId="27BA2C1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2464" w:type="dxa"/>
                  <w:shd w:val="clear" w:color="auto" w:fill="auto"/>
                  <w:vAlign w:val="center"/>
                </w:tcPr>
                <w:p w14:paraId="2C123FAC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bidi="ar"/>
                    </w:rPr>
                    <w:t>通诚层叠柔印机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4DB992D3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/</w:t>
                  </w:r>
                </w:p>
              </w:tc>
              <w:tc>
                <w:tcPr>
                  <w:tcW w:w="1243" w:type="dxa"/>
                  <w:shd w:val="clear" w:color="auto" w:fill="auto"/>
                  <w:vAlign w:val="center"/>
                </w:tcPr>
                <w:p w14:paraId="00515989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bidi="ar"/>
                    </w:rPr>
                    <w:t>1</w:t>
                  </w:r>
                </w:p>
              </w:tc>
            </w:tr>
            <w:tr w14:paraId="4E118C8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2464" w:type="dxa"/>
                  <w:shd w:val="clear" w:color="auto" w:fill="auto"/>
                  <w:vAlign w:val="center"/>
                </w:tcPr>
                <w:p w14:paraId="58644D6E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bidi="ar"/>
                    </w:rPr>
                    <w:t>切纸机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572F5BA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</w:rPr>
                    <w:t>切纸机K137T</w:t>
                  </w:r>
                </w:p>
              </w:tc>
              <w:tc>
                <w:tcPr>
                  <w:tcW w:w="1243" w:type="dxa"/>
                  <w:shd w:val="clear" w:color="auto" w:fill="auto"/>
                  <w:vAlign w:val="center"/>
                </w:tcPr>
                <w:p w14:paraId="43AA449F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bidi="ar"/>
                    </w:rPr>
                    <w:t>2</w:t>
                  </w:r>
                </w:p>
              </w:tc>
            </w:tr>
            <w:tr w14:paraId="1BBDFB4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2464" w:type="dxa"/>
                  <w:shd w:val="clear" w:color="auto" w:fill="auto"/>
                  <w:vAlign w:val="center"/>
                </w:tcPr>
                <w:p w14:paraId="5CCA2DBA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bidi="ar"/>
                    </w:rPr>
                    <w:t>工程纸机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2DF82642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/</w:t>
                  </w:r>
                </w:p>
              </w:tc>
              <w:tc>
                <w:tcPr>
                  <w:tcW w:w="1243" w:type="dxa"/>
                  <w:shd w:val="clear" w:color="auto" w:fill="auto"/>
                  <w:vAlign w:val="center"/>
                </w:tcPr>
                <w:p w14:paraId="1990FF6E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bidi="ar"/>
                    </w:rPr>
                    <w:t>2</w:t>
                  </w:r>
                </w:p>
              </w:tc>
            </w:tr>
            <w:tr w14:paraId="35AD5B4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2" w:hRule="atLeast"/>
                <w:jc w:val="center"/>
              </w:trPr>
              <w:tc>
                <w:tcPr>
                  <w:tcW w:w="2464" w:type="dxa"/>
                  <w:shd w:val="clear" w:color="auto" w:fill="auto"/>
                  <w:vAlign w:val="center"/>
                </w:tcPr>
                <w:p w14:paraId="636A0506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bidi="ar"/>
                    </w:rPr>
                    <w:t>平张机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6A00007F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/</w:t>
                  </w:r>
                </w:p>
              </w:tc>
              <w:tc>
                <w:tcPr>
                  <w:tcW w:w="1243" w:type="dxa"/>
                  <w:shd w:val="clear" w:color="auto" w:fill="auto"/>
                  <w:vAlign w:val="center"/>
                </w:tcPr>
                <w:p w14:paraId="6BC41451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bidi="ar"/>
                    </w:rPr>
                    <w:t>1</w:t>
                  </w:r>
                </w:p>
              </w:tc>
            </w:tr>
            <w:tr w14:paraId="5F9DBD8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2464" w:type="dxa"/>
                  <w:shd w:val="clear" w:color="auto" w:fill="auto"/>
                  <w:vAlign w:val="center"/>
                </w:tcPr>
                <w:p w14:paraId="088EE103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bidi="ar"/>
                    </w:rPr>
                    <w:t>大分切一体机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6387FA8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</w:rPr>
                    <w:t>卷筒切纸机（5卷4裁DTCP-A4-30分切连包装机一台）</w:t>
                  </w:r>
                </w:p>
              </w:tc>
              <w:tc>
                <w:tcPr>
                  <w:tcW w:w="1243" w:type="dxa"/>
                  <w:shd w:val="clear" w:color="auto" w:fill="auto"/>
                  <w:vAlign w:val="center"/>
                </w:tcPr>
                <w:p w14:paraId="28E3ED55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bidi="ar"/>
                    </w:rPr>
                    <w:t>1</w:t>
                  </w:r>
                </w:p>
              </w:tc>
            </w:tr>
            <w:tr w14:paraId="20ABA40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2" w:hRule="atLeast"/>
                <w:jc w:val="center"/>
              </w:trPr>
              <w:tc>
                <w:tcPr>
                  <w:tcW w:w="2464" w:type="dxa"/>
                  <w:shd w:val="clear" w:color="auto" w:fill="auto"/>
                  <w:vAlign w:val="center"/>
                </w:tcPr>
                <w:p w14:paraId="02767C36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bidi="ar"/>
                    </w:rPr>
                    <w:t>900分切机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5E5D385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</w:rPr>
                    <w:t>无管芯带纠偏9007-2-WG-G分切机</w:t>
                  </w:r>
                </w:p>
              </w:tc>
              <w:tc>
                <w:tcPr>
                  <w:tcW w:w="1243" w:type="dxa"/>
                  <w:shd w:val="clear" w:color="auto" w:fill="auto"/>
                  <w:vAlign w:val="center"/>
                </w:tcPr>
                <w:p w14:paraId="04F30E65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bidi="ar"/>
                    </w:rPr>
                    <w:t>5</w:t>
                  </w:r>
                </w:p>
              </w:tc>
            </w:tr>
            <w:tr w14:paraId="60AD4B9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2" w:hRule="atLeast"/>
                <w:jc w:val="center"/>
              </w:trPr>
              <w:tc>
                <w:tcPr>
                  <w:tcW w:w="2464" w:type="dxa"/>
                  <w:shd w:val="clear" w:color="auto" w:fill="auto"/>
                  <w:vAlign w:val="center"/>
                </w:tcPr>
                <w:p w14:paraId="6CD76668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bidi="ar"/>
                    </w:rPr>
                    <w:t>小分切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381B4283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/</w:t>
                  </w:r>
                </w:p>
              </w:tc>
              <w:tc>
                <w:tcPr>
                  <w:tcW w:w="1243" w:type="dxa"/>
                  <w:shd w:val="clear" w:color="auto" w:fill="auto"/>
                  <w:vAlign w:val="center"/>
                </w:tcPr>
                <w:p w14:paraId="729D15B1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bidi="ar"/>
                    </w:rPr>
                    <w:t>2</w:t>
                  </w:r>
                </w:p>
              </w:tc>
            </w:tr>
            <w:tr w14:paraId="088B9AE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2" w:hRule="atLeast"/>
                <w:jc w:val="center"/>
              </w:trPr>
              <w:tc>
                <w:tcPr>
                  <w:tcW w:w="2464" w:type="dxa"/>
                  <w:shd w:val="clear" w:color="auto" w:fill="auto"/>
                  <w:vAlign w:val="center"/>
                </w:tcPr>
                <w:p w14:paraId="4809ADC2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bidi="ar"/>
                    </w:rPr>
                    <w:t>全自动热敏分切机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2CC69603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/</w:t>
                  </w:r>
                </w:p>
              </w:tc>
              <w:tc>
                <w:tcPr>
                  <w:tcW w:w="1243" w:type="dxa"/>
                  <w:shd w:val="clear" w:color="auto" w:fill="auto"/>
                  <w:vAlign w:val="center"/>
                </w:tcPr>
                <w:p w14:paraId="64A9DC5B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bidi="ar"/>
                    </w:rPr>
                    <w:t>1</w:t>
                  </w:r>
                </w:p>
              </w:tc>
            </w:tr>
            <w:tr w14:paraId="4CB1AB4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2" w:hRule="atLeast"/>
                <w:jc w:val="center"/>
              </w:trPr>
              <w:tc>
                <w:tcPr>
                  <w:tcW w:w="2464" w:type="dxa"/>
                  <w:shd w:val="clear" w:color="auto" w:fill="auto"/>
                  <w:vAlign w:val="center"/>
                </w:tcPr>
                <w:p w14:paraId="662AEFDA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val="en-US" w:eastAsia="zh-CN" w:bidi="ar"/>
                    </w:rPr>
                    <w:t>三层高速机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277719FC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/</w:t>
                  </w:r>
                </w:p>
              </w:tc>
              <w:tc>
                <w:tcPr>
                  <w:tcW w:w="1243" w:type="dxa"/>
                  <w:shd w:val="clear" w:color="auto" w:fill="auto"/>
                  <w:vAlign w:val="center"/>
                </w:tcPr>
                <w:p w14:paraId="5CF0249A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sz w:val="21"/>
                      <w:szCs w:val="21"/>
                      <w:lang w:val="en-US" w:eastAsia="zh-CN" w:bidi="ar"/>
                    </w:rPr>
                    <w:t>2</w:t>
                  </w:r>
                </w:p>
              </w:tc>
            </w:tr>
            <w:tr w14:paraId="65411F1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2" w:hRule="atLeast"/>
                <w:jc w:val="center"/>
              </w:trPr>
              <w:tc>
                <w:tcPr>
                  <w:tcW w:w="2464" w:type="dxa"/>
                  <w:shd w:val="clear" w:color="auto" w:fill="auto"/>
                  <w:vAlign w:val="center"/>
                </w:tcPr>
                <w:p w14:paraId="67D912F0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val="en-US" w:eastAsia="zh-CN" w:bidi="ar"/>
                    </w:rPr>
                    <w:t>四层高速机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13634234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/</w:t>
                  </w:r>
                </w:p>
              </w:tc>
              <w:tc>
                <w:tcPr>
                  <w:tcW w:w="1243" w:type="dxa"/>
                  <w:shd w:val="clear" w:color="auto" w:fill="auto"/>
                  <w:vAlign w:val="center"/>
                </w:tcPr>
                <w:p w14:paraId="5B4C3EE1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sz w:val="21"/>
                      <w:szCs w:val="21"/>
                      <w:lang w:val="en-US" w:eastAsia="zh-CN" w:bidi="ar"/>
                    </w:rPr>
                    <w:t>1</w:t>
                  </w:r>
                </w:p>
              </w:tc>
            </w:tr>
            <w:tr w14:paraId="290F0F7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2" w:hRule="atLeast"/>
                <w:jc w:val="center"/>
              </w:trPr>
              <w:tc>
                <w:tcPr>
                  <w:tcW w:w="2464" w:type="dxa"/>
                  <w:shd w:val="clear" w:color="auto" w:fill="auto"/>
                  <w:vAlign w:val="center"/>
                </w:tcPr>
                <w:p w14:paraId="49AD653C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val="en-US" w:eastAsia="zh-CN" w:bidi="ar"/>
                    </w:rPr>
                    <w:t>特规机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0CB2F87A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/</w:t>
                  </w:r>
                </w:p>
              </w:tc>
              <w:tc>
                <w:tcPr>
                  <w:tcW w:w="1243" w:type="dxa"/>
                  <w:shd w:val="clear" w:color="auto" w:fill="auto"/>
                  <w:vAlign w:val="center"/>
                </w:tcPr>
                <w:p w14:paraId="460A9FB4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sz w:val="21"/>
                      <w:szCs w:val="21"/>
                      <w:lang w:val="en-US" w:eastAsia="zh-CN" w:bidi="ar"/>
                    </w:rPr>
                    <w:t>2</w:t>
                  </w:r>
                </w:p>
              </w:tc>
            </w:tr>
            <w:tr w14:paraId="36688BB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2" w:hRule="atLeast"/>
                <w:jc w:val="center"/>
              </w:trPr>
              <w:tc>
                <w:tcPr>
                  <w:tcW w:w="2464" w:type="dxa"/>
                  <w:shd w:val="clear" w:color="auto" w:fill="auto"/>
                  <w:vAlign w:val="center"/>
                </w:tcPr>
                <w:p w14:paraId="5C5C4F70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bidi="ar"/>
                    </w:rPr>
                    <w:t>缠绕膜机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5E98F823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/</w:t>
                  </w:r>
                </w:p>
              </w:tc>
              <w:tc>
                <w:tcPr>
                  <w:tcW w:w="1243" w:type="dxa"/>
                  <w:shd w:val="clear" w:color="auto" w:fill="auto"/>
                  <w:vAlign w:val="center"/>
                </w:tcPr>
                <w:p w14:paraId="49F5936F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bidi="ar"/>
                    </w:rPr>
                    <w:t>2</w:t>
                  </w:r>
                </w:p>
              </w:tc>
            </w:tr>
            <w:tr w14:paraId="4FD3F13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2" w:hRule="atLeast"/>
                <w:jc w:val="center"/>
              </w:trPr>
              <w:tc>
                <w:tcPr>
                  <w:tcW w:w="2464" w:type="dxa"/>
                  <w:shd w:val="clear" w:color="auto" w:fill="auto"/>
                  <w:vAlign w:val="center"/>
                </w:tcPr>
                <w:p w14:paraId="3F06FE0F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bidi="ar"/>
                    </w:rPr>
                    <w:t>全自动打包机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7A1D1245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/</w:t>
                  </w:r>
                </w:p>
              </w:tc>
              <w:tc>
                <w:tcPr>
                  <w:tcW w:w="1243" w:type="dxa"/>
                  <w:shd w:val="clear" w:color="auto" w:fill="auto"/>
                  <w:vAlign w:val="center"/>
                </w:tcPr>
                <w:p w14:paraId="35C8EBE9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bidi="ar"/>
                    </w:rPr>
                    <w:t>6</w:t>
                  </w:r>
                </w:p>
              </w:tc>
            </w:tr>
            <w:tr w14:paraId="72895B2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2464" w:type="dxa"/>
                  <w:shd w:val="clear" w:color="auto" w:fill="auto"/>
                  <w:vAlign w:val="center"/>
                </w:tcPr>
                <w:p w14:paraId="06A1A6EB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bidi="ar"/>
                    </w:rPr>
                    <w:t>工业机器人智能裁切包装流水线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15876FBD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/</w:t>
                  </w:r>
                </w:p>
              </w:tc>
              <w:tc>
                <w:tcPr>
                  <w:tcW w:w="1243" w:type="dxa"/>
                  <w:shd w:val="clear" w:color="auto" w:fill="auto"/>
                  <w:vAlign w:val="center"/>
                </w:tcPr>
                <w:p w14:paraId="5855A1C8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bidi="ar"/>
                    </w:rPr>
                    <w:t>1</w:t>
                  </w:r>
                </w:p>
              </w:tc>
            </w:tr>
            <w:tr w14:paraId="3F99D9B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2" w:hRule="atLeast"/>
                <w:jc w:val="center"/>
              </w:trPr>
              <w:tc>
                <w:tcPr>
                  <w:tcW w:w="2464" w:type="dxa"/>
                  <w:shd w:val="clear" w:color="auto" w:fill="auto"/>
                  <w:vAlign w:val="center"/>
                </w:tcPr>
                <w:p w14:paraId="784926AF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bidi="ar"/>
                    </w:rPr>
                    <w:t>包装塑封机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24E44D88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/</w:t>
                  </w:r>
                </w:p>
              </w:tc>
              <w:tc>
                <w:tcPr>
                  <w:tcW w:w="1243" w:type="dxa"/>
                  <w:shd w:val="clear" w:color="auto" w:fill="auto"/>
                  <w:vAlign w:val="center"/>
                </w:tcPr>
                <w:p w14:paraId="05E0EE79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bidi="ar"/>
                    </w:rPr>
                    <w:t>5</w:t>
                  </w:r>
                </w:p>
              </w:tc>
            </w:tr>
            <w:tr w14:paraId="4AB50FC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2" w:hRule="atLeast"/>
                <w:jc w:val="center"/>
              </w:trPr>
              <w:tc>
                <w:tcPr>
                  <w:tcW w:w="2464" w:type="dxa"/>
                  <w:shd w:val="clear" w:color="auto" w:fill="auto"/>
                  <w:vAlign w:val="center"/>
                </w:tcPr>
                <w:p w14:paraId="3C61EE5E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bidi="ar"/>
                    </w:rPr>
                    <w:t>外箱塑封机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61312DB6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/</w:t>
                  </w:r>
                </w:p>
              </w:tc>
              <w:tc>
                <w:tcPr>
                  <w:tcW w:w="1243" w:type="dxa"/>
                  <w:shd w:val="clear" w:color="auto" w:fill="auto"/>
                  <w:vAlign w:val="center"/>
                </w:tcPr>
                <w:p w14:paraId="2492CB5A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bidi="ar"/>
                    </w:rPr>
                    <w:t>1</w:t>
                  </w:r>
                </w:p>
              </w:tc>
            </w:tr>
            <w:tr w14:paraId="2942DDA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2" w:hRule="atLeast"/>
                <w:jc w:val="center"/>
              </w:trPr>
              <w:tc>
                <w:tcPr>
                  <w:tcW w:w="2464" w:type="dxa"/>
                  <w:shd w:val="clear" w:color="auto" w:fill="auto"/>
                  <w:vAlign w:val="center"/>
                </w:tcPr>
                <w:p w14:paraId="19AD5F5A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val="en-US" w:eastAsia="zh-CN" w:bidi="ar"/>
                    </w:rPr>
                    <w:t>自动粘合机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48D79C12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/</w:t>
                  </w:r>
                </w:p>
              </w:tc>
              <w:tc>
                <w:tcPr>
                  <w:tcW w:w="1243" w:type="dxa"/>
                  <w:shd w:val="clear" w:color="auto" w:fill="auto"/>
                  <w:vAlign w:val="center"/>
                </w:tcPr>
                <w:p w14:paraId="24878986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bidi="ar"/>
                    </w:rPr>
                    <w:t>1</w:t>
                  </w:r>
                </w:p>
              </w:tc>
            </w:tr>
            <w:tr w14:paraId="6C7412D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2" w:hRule="atLeast"/>
                <w:jc w:val="center"/>
              </w:trPr>
              <w:tc>
                <w:tcPr>
                  <w:tcW w:w="2464" w:type="dxa"/>
                  <w:shd w:val="clear" w:color="auto" w:fill="auto"/>
                  <w:vAlign w:val="center"/>
                </w:tcPr>
                <w:p w14:paraId="5A84BBBA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bidi="ar"/>
                    </w:rPr>
                    <w:t>废纸打包机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094239C5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/</w:t>
                  </w:r>
                </w:p>
              </w:tc>
              <w:tc>
                <w:tcPr>
                  <w:tcW w:w="1243" w:type="dxa"/>
                  <w:shd w:val="clear" w:color="auto" w:fill="auto"/>
                  <w:vAlign w:val="center"/>
                </w:tcPr>
                <w:p w14:paraId="6E532422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bidi="ar"/>
                    </w:rPr>
                    <w:t>1</w:t>
                  </w:r>
                </w:p>
              </w:tc>
            </w:tr>
            <w:tr w14:paraId="5DE06CA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2" w:hRule="atLeast"/>
                <w:jc w:val="center"/>
              </w:trPr>
              <w:tc>
                <w:tcPr>
                  <w:tcW w:w="2464" w:type="dxa"/>
                  <w:shd w:val="clear" w:color="auto" w:fill="auto"/>
                  <w:vAlign w:val="center"/>
                </w:tcPr>
                <w:p w14:paraId="75D4AA26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bidi="ar"/>
                    </w:rPr>
                    <w:t>甩纸机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595C3D5E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/</w:t>
                  </w:r>
                </w:p>
              </w:tc>
              <w:tc>
                <w:tcPr>
                  <w:tcW w:w="1243" w:type="dxa"/>
                  <w:shd w:val="clear" w:color="auto" w:fill="auto"/>
                  <w:vAlign w:val="center"/>
                </w:tcPr>
                <w:p w14:paraId="6AA502C4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bidi="ar"/>
                    </w:rPr>
                    <w:t>2</w:t>
                  </w:r>
                </w:p>
              </w:tc>
            </w:tr>
            <w:tr w14:paraId="318C98A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2" w:hRule="atLeast"/>
                <w:jc w:val="center"/>
              </w:trPr>
              <w:tc>
                <w:tcPr>
                  <w:tcW w:w="2464" w:type="dxa"/>
                  <w:shd w:val="clear" w:color="auto" w:fill="auto"/>
                  <w:vAlign w:val="center"/>
                </w:tcPr>
                <w:p w14:paraId="0F5A0CA9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bidi="ar"/>
                    </w:rPr>
                    <w:t>打印纸空打机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6B9AFAE6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/</w:t>
                  </w:r>
                </w:p>
              </w:tc>
              <w:tc>
                <w:tcPr>
                  <w:tcW w:w="1243" w:type="dxa"/>
                  <w:shd w:val="clear" w:color="auto" w:fill="auto"/>
                  <w:vAlign w:val="center"/>
                </w:tcPr>
                <w:p w14:paraId="790528FB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bidi="ar"/>
                    </w:rPr>
                    <w:t>5</w:t>
                  </w:r>
                </w:p>
              </w:tc>
            </w:tr>
            <w:tr w14:paraId="547DB49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2" w:hRule="atLeast"/>
                <w:jc w:val="center"/>
              </w:trPr>
              <w:tc>
                <w:tcPr>
                  <w:tcW w:w="2464" w:type="dxa"/>
                  <w:shd w:val="clear" w:color="auto" w:fill="auto"/>
                  <w:vAlign w:val="center"/>
                </w:tcPr>
                <w:p w14:paraId="161256EF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bidi="ar"/>
                    </w:rPr>
                    <w:t>配页机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3DE0371B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/</w:t>
                  </w:r>
                </w:p>
              </w:tc>
              <w:tc>
                <w:tcPr>
                  <w:tcW w:w="1243" w:type="dxa"/>
                  <w:shd w:val="clear" w:color="auto" w:fill="auto"/>
                  <w:vAlign w:val="center"/>
                </w:tcPr>
                <w:p w14:paraId="139BA72B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bidi="ar"/>
                    </w:rPr>
                    <w:t>2</w:t>
                  </w:r>
                </w:p>
              </w:tc>
            </w:tr>
            <w:tr w14:paraId="009570B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2" w:hRule="atLeast"/>
                <w:jc w:val="center"/>
              </w:trPr>
              <w:tc>
                <w:tcPr>
                  <w:tcW w:w="2464" w:type="dxa"/>
                  <w:shd w:val="clear" w:color="auto" w:fill="auto"/>
                  <w:vAlign w:val="center"/>
                </w:tcPr>
                <w:p w14:paraId="68C70EDB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bidi="ar"/>
                    </w:rPr>
                    <w:t>自动化仓储配货系统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3B2A5E31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/</w:t>
                  </w:r>
                </w:p>
              </w:tc>
              <w:tc>
                <w:tcPr>
                  <w:tcW w:w="1243" w:type="dxa"/>
                  <w:shd w:val="clear" w:color="auto" w:fill="auto"/>
                  <w:vAlign w:val="center"/>
                </w:tcPr>
                <w:p w14:paraId="32562CFF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bidi="ar"/>
                    </w:rPr>
                    <w:t>1</w:t>
                  </w:r>
                </w:p>
              </w:tc>
            </w:tr>
            <w:tr w14:paraId="13240B1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2" w:hRule="atLeast"/>
                <w:jc w:val="center"/>
              </w:trPr>
              <w:tc>
                <w:tcPr>
                  <w:tcW w:w="2464" w:type="dxa"/>
                  <w:shd w:val="clear" w:color="auto" w:fill="auto"/>
                  <w:vAlign w:val="center"/>
                </w:tcPr>
                <w:p w14:paraId="68526361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bidi="ar"/>
                    </w:rPr>
                    <w:t>空压机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03BFC625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/</w:t>
                  </w:r>
                </w:p>
              </w:tc>
              <w:tc>
                <w:tcPr>
                  <w:tcW w:w="1243" w:type="dxa"/>
                  <w:shd w:val="clear" w:color="auto" w:fill="auto"/>
                  <w:vAlign w:val="center"/>
                </w:tcPr>
                <w:p w14:paraId="62E98E9E"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sz w:val="21"/>
                      <w:szCs w:val="21"/>
                      <w:lang w:val="en-US" w:eastAsia="zh-CN" w:bidi="ar"/>
                    </w:rPr>
                    <w:t>1</w:t>
                  </w:r>
                </w:p>
              </w:tc>
            </w:tr>
            <w:tr w14:paraId="42FACD2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21" w:hRule="atLeast"/>
                <w:jc w:val="center"/>
              </w:trPr>
              <w:tc>
                <w:tcPr>
                  <w:tcW w:w="2464" w:type="dxa"/>
                  <w:shd w:val="clear" w:color="auto" w:fill="auto"/>
                  <w:vAlign w:val="center"/>
                </w:tcPr>
                <w:p w14:paraId="499AC815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0" w:beforeAutospacing="0" w:after="0" w:afterAutospacing="0"/>
                    <w:ind w:left="0" w:right="0" w:firstLine="0" w:firstLineChars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3908EC92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0" w:beforeAutospacing="0" w:after="0" w:afterAutospacing="0"/>
                    <w:ind w:left="0" w:right="0" w:firstLine="0" w:firstLineChars="0"/>
                    <w:jc w:val="center"/>
                    <w:textAlignment w:val="baseline"/>
                    <w:rPr>
                      <w:rFonts w:hint="default" w:ascii="Times New Roman" w:hAnsi="Times New Roman" w:eastAsia="宋体" w:cs="Times New Roman"/>
                      <w:b w:val="0"/>
                      <w:bCs/>
                      <w:color w:val="auto"/>
                      <w:kern w:val="2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 w:val="0"/>
                      <w:b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243" w:type="dxa"/>
                  <w:shd w:val="clear" w:color="auto" w:fill="auto"/>
                  <w:vAlign w:val="center"/>
                </w:tcPr>
                <w:p w14:paraId="73245DF6">
                  <w:pPr>
                    <w:pStyle w:val="7"/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0" w:beforeAutospacing="0" w:after="0" w:afterAutospacing="0"/>
                    <w:ind w:left="0" w:right="0" w:firstLine="0" w:firstLineChars="0"/>
                    <w:jc w:val="center"/>
                    <w:rPr>
                      <w:rFonts w:hint="default" w:ascii="Times New Roman" w:hAnsi="Times New Roman" w:eastAsia="宋体" w:cs="Times New Roman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51</w:t>
                  </w:r>
                </w:p>
              </w:tc>
            </w:tr>
          </w:tbl>
          <w:p w14:paraId="3049E6F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22" w:firstLineChars="200"/>
              <w:rPr>
                <w:rFonts w:hint="default" w:eastAsia="宋体" w:cs="Times New Roman"/>
                <w:b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3AAF6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16" w:type="dxa"/>
            <w:gridSpan w:val="6"/>
            <w:vAlign w:val="center"/>
          </w:tcPr>
          <w:p w14:paraId="1AA912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eastAsia="宋体"/>
                <w:color w:val="auto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</w:rPr>
              <w:t>其它需要说明的情况（含节能措施）：</w:t>
            </w:r>
          </w:p>
          <w:p w14:paraId="22AC92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both"/>
              <w:textAlignment w:val="auto"/>
              <w:rPr>
                <w:rFonts w:hint="eastAsia" w:eastAsia="宋体"/>
                <w:color w:val="auto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</w:rPr>
              <w:t>项目节能措施简述（采用的节能设计标准、规范以及节能新技术、新产品并说明项目能源利用效率）：</w:t>
            </w:r>
          </w:p>
          <w:p w14:paraId="1327CB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both"/>
              <w:textAlignment w:val="auto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）采用提高能源使用效率的设计及技术；车间、厂区照明全部采用高效节能灯具，各种开关设备、元件，均选用节能型新产品。</w:t>
            </w:r>
          </w:p>
          <w:p w14:paraId="058F33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both"/>
              <w:textAlignment w:val="auto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（2）</w:t>
            </w: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最大限度的采用节能结构和材料。所有建筑物的设计和建造依照有关法律、法规、规章的规定，采用节能型的建筑结构、材料、器具和产品，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提高厂房保温隔热性能，</w:t>
            </w: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减少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采暖、制冷、</w:t>
            </w: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照明和动力等设备的能耗，建筑面积充分利用，做到人行道和设备有合理距离，生产区和生活区做到距离合适。</w:t>
            </w:r>
          </w:p>
          <w:p w14:paraId="4DC338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both"/>
              <w:textAlignment w:val="auto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）按国家能源计量标准进行能源管理，各部门分别安装计量装置，实行分级考核，对能耗大的设备单独设置计量仪器或相关装置，及时检查和维护。</w:t>
            </w:r>
          </w:p>
          <w:p w14:paraId="703316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both"/>
              <w:textAlignment w:val="auto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）车间内工艺平面布置综合考虑物流和非物流因素，使其物流顺畅，减少搬运能耗。</w:t>
            </w:r>
          </w:p>
          <w:p w14:paraId="1510B9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both"/>
              <w:textAlignment w:val="auto"/>
              <w:rPr>
                <w:rFonts w:hint="default" w:eastAsia="宋体" w:cs="Times New Roman"/>
                <w:b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）所有能源介质系统，均设有计量仪表，便于节能的管理。</w:t>
            </w:r>
          </w:p>
        </w:tc>
      </w:tr>
      <w:tr w14:paraId="69294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16" w:type="dxa"/>
            <w:gridSpan w:val="6"/>
            <w:vAlign w:val="center"/>
          </w:tcPr>
          <w:p w14:paraId="7D53A1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本单位郑重承诺：</w:t>
            </w:r>
          </w:p>
          <w:p w14:paraId="40E4D4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both"/>
              <w:textAlignment w:val="auto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1、本单位所提供的材料及数据真实有效；</w:t>
            </w:r>
          </w:p>
          <w:p w14:paraId="03D958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both"/>
              <w:textAlignment w:val="auto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2、本项目不属于国家产业结构调整指导目录中的限制、淘汰类，且符合地方产业政策，符合区域产业发展规划要求；</w:t>
            </w:r>
          </w:p>
          <w:p w14:paraId="36734A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both"/>
              <w:textAlignment w:val="auto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3、本项目单位产品能耗、电耗等单耗数据符合国家、省相关行业准入标准（没有准入标准的，执行限额标准或地方能效指南）；</w:t>
            </w:r>
          </w:p>
          <w:p w14:paraId="7A7659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both"/>
              <w:textAlignment w:val="auto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4、本企业无国家明令淘汰的用能设备和生产工艺；</w:t>
            </w:r>
          </w:p>
          <w:p w14:paraId="327A8D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本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项目能源消费品种不含煤炭；</w:t>
            </w:r>
          </w:p>
          <w:p w14:paraId="479F23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本项目新增变压器容量为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single"/>
                <w:lang w:val="en-US" w:eastAsia="zh-CN"/>
              </w:rPr>
              <w:t xml:space="preserve"> /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，变压器型号为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single"/>
                <w:lang w:val="en-US" w:eastAsia="zh-CN"/>
              </w:rPr>
              <w:t xml:space="preserve"> /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；</w:t>
            </w:r>
          </w:p>
          <w:p w14:paraId="07362C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both"/>
              <w:textAlignment w:val="auto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7、本</w:t>
            </w: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项目按规定配备相应的能源计量器具，落实能源计量管理；</w:t>
            </w:r>
          </w:p>
          <w:p w14:paraId="1C81F7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both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8、本项目达产后总用能控制在</w:t>
            </w:r>
            <w:r>
              <w:rPr>
                <w:rFonts w:hint="eastAsia" w:eastAsia="宋体"/>
                <w:color w:val="auto"/>
                <w:sz w:val="21"/>
                <w:szCs w:val="21"/>
                <w:u w:val="single"/>
                <w:lang w:val="en-US" w:eastAsia="zh-CN"/>
              </w:rPr>
              <w:t xml:space="preserve"> 85.5 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吨标准煤以内，单位工业增加值能耗控制在</w:t>
            </w:r>
            <w:r>
              <w:rPr>
                <w:rFonts w:hint="eastAsia" w:eastAsia="宋体"/>
                <w:color w:val="auto"/>
                <w:sz w:val="21"/>
                <w:szCs w:val="21"/>
                <w:u w:val="single"/>
                <w:lang w:val="en-US" w:eastAsia="zh-CN"/>
              </w:rPr>
              <w:t xml:space="preserve"> 0.084 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吨标准煤/万元（等价值）；</w:t>
            </w:r>
          </w:p>
          <w:p w14:paraId="46D43C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本项目实施过程中，将严格遵守国家有关的节能法律法规。</w:t>
            </w:r>
          </w:p>
          <w:p w14:paraId="2CBD74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2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  <w:t>如有违反，本单位愿意接受有关部门依据相关法律法规给予的处罚。</w:t>
            </w:r>
          </w:p>
          <w:p w14:paraId="1437B2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</w:p>
          <w:p w14:paraId="771B26A7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</w:p>
          <w:p w14:paraId="33BB44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</w:p>
          <w:p w14:paraId="347F2A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</w:p>
          <w:p w14:paraId="371105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</w:p>
          <w:p w14:paraId="13CF3C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</w:p>
          <w:p w14:paraId="20B1AA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</w:p>
          <w:p w14:paraId="79A346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</w:p>
          <w:tbl>
            <w:tblPr>
              <w:tblStyle w:val="10"/>
              <w:tblW w:w="0" w:type="auto"/>
              <w:tblInd w:w="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445"/>
              <w:gridCol w:w="4445"/>
            </w:tblGrid>
            <w:tr w14:paraId="7A81704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45" w:type="dxa"/>
                  <w:vAlign w:val="center"/>
                </w:tcPr>
                <w:p w14:paraId="21DE34FC"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360" w:lineRule="auto"/>
                    <w:ind w:left="0" w:right="0"/>
                    <w:jc w:val="left"/>
                    <w:textAlignment w:val="auto"/>
                    <w:rPr>
                      <w:rFonts w:hint="eastAsia"/>
                      <w:color w:val="auto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eastAsia="宋体"/>
                      <w:color w:val="auto"/>
                      <w:sz w:val="21"/>
                      <w:szCs w:val="21"/>
                      <w:lang w:eastAsia="zh-CN"/>
                    </w:rPr>
                    <w:t>企业负责人（签字）：</w:t>
                  </w:r>
                </w:p>
              </w:tc>
              <w:tc>
                <w:tcPr>
                  <w:tcW w:w="4445" w:type="dxa"/>
                  <w:vAlign w:val="center"/>
                </w:tcPr>
                <w:p w14:paraId="3FB86190"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360" w:lineRule="auto"/>
                    <w:ind w:left="0" w:right="0"/>
                    <w:jc w:val="left"/>
                    <w:textAlignment w:val="auto"/>
                    <w:rPr>
                      <w:rFonts w:hint="eastAsia"/>
                      <w:color w:val="auto"/>
                      <w:sz w:val="21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eastAsia="宋体"/>
                      <w:color w:val="auto"/>
                      <w:sz w:val="21"/>
                      <w:szCs w:val="21"/>
                      <w:lang w:val="en-US" w:eastAsia="zh-CN"/>
                    </w:rPr>
                    <w:t>企业</w:t>
                  </w:r>
                  <w:r>
                    <w:rPr>
                      <w:rFonts w:hint="eastAsia" w:eastAsia="宋体"/>
                      <w:color w:val="auto"/>
                      <w:sz w:val="21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eastAsia="宋体"/>
                      <w:color w:val="auto"/>
                      <w:sz w:val="21"/>
                      <w:szCs w:val="21"/>
                      <w:lang w:val="en-US" w:eastAsia="zh-CN"/>
                    </w:rPr>
                    <w:t>盖章</w:t>
                  </w:r>
                  <w:r>
                    <w:rPr>
                      <w:rFonts w:hint="eastAsia" w:eastAsia="宋体"/>
                      <w:color w:val="auto"/>
                      <w:sz w:val="21"/>
                      <w:szCs w:val="21"/>
                      <w:lang w:eastAsia="zh-CN"/>
                    </w:rPr>
                    <w:t>）：</w:t>
                  </w:r>
                </w:p>
              </w:tc>
            </w:tr>
            <w:tr w14:paraId="7BF86EC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45" w:type="dxa"/>
                  <w:vAlign w:val="center"/>
                </w:tcPr>
                <w:p w14:paraId="0C9AFCB6"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360" w:lineRule="auto"/>
                    <w:ind w:left="0" w:right="0"/>
                    <w:jc w:val="center"/>
                    <w:textAlignment w:val="auto"/>
                    <w:rPr>
                      <w:rFonts w:hint="eastAsia" w:eastAsia="宋体"/>
                      <w:color w:val="FF0000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4445" w:type="dxa"/>
                  <w:vAlign w:val="center"/>
                </w:tcPr>
                <w:p w14:paraId="3A93E341"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360" w:lineRule="auto"/>
                    <w:ind w:left="0" w:right="0"/>
                    <w:jc w:val="left"/>
                    <w:textAlignment w:val="auto"/>
                    <w:rPr>
                      <w:rFonts w:hint="eastAsia" w:eastAsia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eastAsia="宋体"/>
                      <w:color w:val="auto"/>
                      <w:sz w:val="21"/>
                      <w:szCs w:val="21"/>
                      <w:lang w:eastAsia="zh-CN"/>
                    </w:rPr>
                    <w:t xml:space="preserve">         </w:t>
                  </w:r>
                  <w:r>
                    <w:rPr>
                      <w:rFonts w:hint="eastAsia" w:eastAsia="宋体"/>
                      <w:color w:val="auto"/>
                      <w:sz w:val="21"/>
                      <w:szCs w:val="21"/>
                      <w:lang w:val="en-US" w:eastAsia="zh-CN"/>
                    </w:rPr>
                    <w:t>2025</w:t>
                  </w:r>
                  <w:r>
                    <w:rPr>
                      <w:rFonts w:hint="eastAsia" w:eastAsia="宋体"/>
                      <w:color w:val="auto"/>
                      <w:sz w:val="21"/>
                      <w:szCs w:val="21"/>
                      <w:lang w:eastAsia="zh-CN"/>
                    </w:rPr>
                    <w:t xml:space="preserve">年 </w:t>
                  </w:r>
                  <w:r>
                    <w:rPr>
                      <w:rFonts w:hint="eastAsia" w:eastAsia="宋体"/>
                      <w:color w:val="auto"/>
                      <w:sz w:val="21"/>
                      <w:szCs w:val="21"/>
                      <w:lang w:val="en-US" w:eastAsia="zh-CN"/>
                    </w:rPr>
                    <w:t>10</w:t>
                  </w:r>
                  <w:r>
                    <w:rPr>
                      <w:rFonts w:hint="eastAsia" w:eastAsia="宋体"/>
                      <w:color w:val="auto"/>
                      <w:sz w:val="21"/>
                      <w:szCs w:val="21"/>
                      <w:lang w:eastAsia="zh-CN"/>
                    </w:rPr>
                    <w:t xml:space="preserve"> 月 </w:t>
                  </w:r>
                  <w:r>
                    <w:rPr>
                      <w:rFonts w:hint="eastAsia" w:eastAsia="宋体"/>
                      <w:color w:val="auto"/>
                      <w:sz w:val="21"/>
                      <w:szCs w:val="21"/>
                      <w:lang w:val="en-US" w:eastAsia="zh-CN"/>
                    </w:rPr>
                    <w:t>17</w:t>
                  </w:r>
                  <w:r>
                    <w:rPr>
                      <w:rFonts w:hint="eastAsia" w:eastAsia="宋体"/>
                      <w:color w:val="auto"/>
                      <w:sz w:val="21"/>
                      <w:szCs w:val="21"/>
                      <w:lang w:eastAsia="zh-CN"/>
                    </w:rPr>
                    <w:t xml:space="preserve"> 日</w:t>
                  </w:r>
                </w:p>
              </w:tc>
            </w:tr>
          </w:tbl>
          <w:p w14:paraId="2F4ADC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FF0000"/>
                <w:lang w:eastAsia="zh-CN"/>
              </w:rPr>
            </w:pPr>
          </w:p>
          <w:p w14:paraId="739A72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right"/>
              <w:textAlignment w:val="auto"/>
              <w:rPr>
                <w:rFonts w:hint="eastAsia" w:eastAsia="宋体"/>
                <w:color w:val="FF0000"/>
                <w:sz w:val="21"/>
                <w:szCs w:val="21"/>
                <w:lang w:eastAsia="zh-CN"/>
              </w:rPr>
            </w:pPr>
          </w:p>
        </w:tc>
      </w:tr>
      <w:tr w14:paraId="2D42C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16" w:type="dxa"/>
            <w:gridSpan w:val="6"/>
            <w:vAlign w:val="center"/>
          </w:tcPr>
          <w:p w14:paraId="613CF2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节能审查登记备案意见：</w:t>
            </w:r>
          </w:p>
          <w:p w14:paraId="1186C823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</w:p>
          <w:p w14:paraId="3253AB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</w:p>
          <w:p w14:paraId="0A95A893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</w:p>
          <w:p w14:paraId="2A7A8D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bookmarkStart w:id="5" w:name="_GoBack"/>
            <w:bookmarkEnd w:id="5"/>
          </w:p>
          <w:p w14:paraId="5F6863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</w:p>
          <w:p w14:paraId="1A338F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</w:p>
          <w:p w14:paraId="5307CF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</w:p>
          <w:p w14:paraId="593599EB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</w:p>
          <w:p w14:paraId="674078BB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办结日期        年   月   日</w:t>
            </w:r>
          </w:p>
        </w:tc>
      </w:tr>
    </w:tbl>
    <w:p w14:paraId="0384E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</w:rPr>
        <w:t>注：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1、项目所属行业参照《国民经济行业分类》（GB/T4754》；</w:t>
      </w:r>
    </w:p>
    <w:p w14:paraId="52F4C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FF0000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2、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</w:rPr>
        <w:t>各种能源折标准煤参考系数参照《综合能耗计算通则》（GB/T2589）。</w:t>
      </w:r>
    </w:p>
    <w:p w14:paraId="052D3DAD">
      <w:pPr>
        <w:pStyle w:val="5"/>
        <w:rPr>
          <w:color w:val="FF0000"/>
        </w:rPr>
      </w:pPr>
    </w:p>
    <w:sectPr>
      <w:pgSz w:w="11906" w:h="16838"/>
      <w:pgMar w:top="1417" w:right="1418" w:bottom="1417" w:left="1418" w:header="850" w:footer="799" w:gutter="17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3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NDRlNjQyYjNlZTdiMmNlMjBkMWNhNTkzOTRkMTAifQ=="/>
  </w:docVars>
  <w:rsids>
    <w:rsidRoot w:val="43004B6D"/>
    <w:rsid w:val="00507A35"/>
    <w:rsid w:val="01A3528F"/>
    <w:rsid w:val="03BB6012"/>
    <w:rsid w:val="097E5D15"/>
    <w:rsid w:val="0B9A1490"/>
    <w:rsid w:val="0CFA6C8A"/>
    <w:rsid w:val="0D492902"/>
    <w:rsid w:val="118A2DD8"/>
    <w:rsid w:val="15F1786F"/>
    <w:rsid w:val="172D4CE3"/>
    <w:rsid w:val="19455678"/>
    <w:rsid w:val="195D76AA"/>
    <w:rsid w:val="1C0E2307"/>
    <w:rsid w:val="1D472FBE"/>
    <w:rsid w:val="1DBB1753"/>
    <w:rsid w:val="22555F9A"/>
    <w:rsid w:val="26F910CD"/>
    <w:rsid w:val="31A657C8"/>
    <w:rsid w:val="34420428"/>
    <w:rsid w:val="3502317A"/>
    <w:rsid w:val="352750D1"/>
    <w:rsid w:val="3CA72F2A"/>
    <w:rsid w:val="40300E10"/>
    <w:rsid w:val="414046BD"/>
    <w:rsid w:val="43004B6D"/>
    <w:rsid w:val="47B220B5"/>
    <w:rsid w:val="48807F7D"/>
    <w:rsid w:val="4A021FF3"/>
    <w:rsid w:val="4C850C19"/>
    <w:rsid w:val="52F60A01"/>
    <w:rsid w:val="56491DAE"/>
    <w:rsid w:val="56EF1D81"/>
    <w:rsid w:val="5E643C60"/>
    <w:rsid w:val="64CF2781"/>
    <w:rsid w:val="66375F31"/>
    <w:rsid w:val="68011D86"/>
    <w:rsid w:val="6C20148A"/>
    <w:rsid w:val="6CF6233D"/>
    <w:rsid w:val="6F08090C"/>
    <w:rsid w:val="76F41D50"/>
    <w:rsid w:val="7A0F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customStyle="1" w:styleId="4">
    <w:name w:val="正文首行缩进2个字 Char"/>
    <w:basedOn w:val="1"/>
    <w:qFormat/>
    <w:uiPriority w:val="0"/>
    <w:pPr>
      <w:ind w:firstLine="480" w:firstLineChars="200"/>
    </w:pPr>
    <w:rPr>
      <w:rFonts w:eastAsia="楷体"/>
      <w:sz w:val="24"/>
      <w:szCs w:val="24"/>
    </w:rPr>
  </w:style>
  <w:style w:type="paragraph" w:styleId="5">
    <w:name w:val="Body Text"/>
    <w:basedOn w:val="1"/>
    <w:next w:val="1"/>
    <w:qFormat/>
    <w:uiPriority w:val="1"/>
    <w:rPr>
      <w:rFonts w:ascii="宋体" w:hAnsi="宋体" w:eastAsia="宋体" w:cs="宋体"/>
      <w:sz w:val="28"/>
      <w:szCs w:val="28"/>
    </w:r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Normal (Web)"/>
    <w:basedOn w:val="1"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Body Text First Indent 2"/>
    <w:basedOn w:val="6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12">
    <w:name w:val="样式1"/>
    <w:basedOn w:val="1"/>
    <w:qFormat/>
    <w:uiPriority w:val="0"/>
    <w:pPr>
      <w:spacing w:line="360" w:lineRule="auto"/>
    </w:pPr>
    <w:rPr>
      <w:rFonts w:hint="default" w:asciiTheme="minorAscii" w:hAnsiTheme="minorAscii"/>
      <w:sz w:val="24"/>
      <w:szCs w:val="32"/>
    </w:rPr>
  </w:style>
  <w:style w:type="paragraph" w:customStyle="1" w:styleId="13">
    <w:name w:val="wordform1"/>
    <w:basedOn w:val="1"/>
    <w:qFormat/>
    <w:uiPriority w:val="0"/>
  </w:style>
  <w:style w:type="table" w:customStyle="1" w:styleId="14">
    <w:name w:val="Table Normal"/>
    <w:basedOn w:val="9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表格字体"/>
    <w:next w:val="1"/>
    <w:qFormat/>
    <w:uiPriority w:val="0"/>
    <w:pPr>
      <w:tabs>
        <w:tab w:val="right" w:leader="dot" w:pos="9061"/>
      </w:tabs>
      <w:jc w:val="center"/>
    </w:pPr>
    <w:rPr>
      <w:rFonts w:ascii="Times New Roman" w:hAnsi="Times New Roman" w:eastAsia="宋体" w:cs="Times New Roman"/>
      <w:bCs/>
      <w:kern w:val="2"/>
      <w:sz w:val="21"/>
      <w:szCs w:val="22"/>
      <w:lang w:val="en-US" w:eastAsia="zh-CN" w:bidi="ar-SA"/>
    </w:rPr>
  </w:style>
  <w:style w:type="paragraph" w:customStyle="1" w:styleId="1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2100</Words>
  <Characters>2331</Characters>
  <Lines>1</Lines>
  <Paragraphs>1</Paragraphs>
  <TotalTime>0</TotalTime>
  <ScaleCrop>false</ScaleCrop>
  <LinksUpToDate>false</LinksUpToDate>
  <CharactersWithSpaces>2418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2025-06-24T03:42:00Z</dcterms:created>
  <dc:creator>小刘小刘</dc:creator>
  <cp:lastModifiedBy>Administrator</cp:lastModifiedBy>
  <cp:lastPrinted>2025-08-11T07:54:00Z</cp:lastPrinted>
  <dcterms:modified xsi:type="dcterms:W3CDTF">2025-10-17T07:47:35Z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742F23A4638449BCA03CE103926231F8_13</vt:lpwstr>
  </property>
  <property fmtid="{D5CDD505-2E9C-101B-9397-08002B2CF9AE}" pid="4" name="KSOTemplateDocerSaveRecord">
    <vt:lpwstr>eyJoZGlkIjoiZWE3NDRlNjQyYjNlZTdiMmNlMjBkMWNhNTkzOTRkMTAiLCJ1c2VySWQiOiI0NDQzOTcwNDEifQ==</vt:lpwstr>
  </property>
</Properties>
</file>