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DC9E0">
      <w:pPr>
        <w:spacing w:line="360" w:lineRule="auto"/>
        <w:jc w:val="center"/>
        <w:rPr>
          <w:rFonts w:hint="default" w:ascii="Times New Roman" w:hAnsi="Times New Roman" w:eastAsia="宋体" w:cs="Times New Roman"/>
          <w:b/>
          <w:color w:val="auto"/>
          <w:sz w:val="32"/>
          <w:szCs w:val="32"/>
          <w:highlight w:val="none"/>
          <w:lang w:eastAsia="zh-CN"/>
        </w:rPr>
      </w:pPr>
      <w:r>
        <w:rPr>
          <w:rFonts w:hint="eastAsia" w:ascii="Times New Roman" w:hAnsi="Times New Roman" w:cs="Times New Roman"/>
          <w:b/>
          <w:color w:val="auto"/>
          <w:sz w:val="32"/>
          <w:szCs w:val="32"/>
          <w:highlight w:val="none"/>
          <w:lang w:val="en-US" w:eastAsia="zh-CN"/>
        </w:rPr>
        <w:t>浙江森威科技有限公司年产3000万平方复合新材料项目</w:t>
      </w:r>
    </w:p>
    <w:p w14:paraId="503F8FC9">
      <w:pPr>
        <w:spacing w:line="360" w:lineRule="auto"/>
        <w:jc w:val="center"/>
        <w:rPr>
          <w:rFonts w:hint="default" w:ascii="Times New Roman" w:hAnsi="Times New Roman" w:eastAsia="宋体" w:cs="Times New Roman"/>
          <w:b/>
          <w:bCs/>
          <w:color w:val="auto"/>
          <w:sz w:val="30"/>
          <w:szCs w:val="30"/>
          <w:highlight w:val="none"/>
          <w:lang w:val="en-US" w:eastAsia="zh-CN"/>
        </w:rPr>
      </w:pPr>
      <w:r>
        <w:rPr>
          <w:rFonts w:hint="default" w:ascii="Times New Roman" w:hAnsi="Times New Roman" w:eastAsia="宋体" w:cs="Times New Roman"/>
          <w:b/>
          <w:color w:val="auto"/>
          <w:sz w:val="32"/>
          <w:szCs w:val="32"/>
          <w:highlight w:val="none"/>
          <w:lang w:eastAsia="zh-CN"/>
        </w:rPr>
        <w:t>竣工环境保护验收</w:t>
      </w:r>
      <w:r>
        <w:rPr>
          <w:rFonts w:hint="default" w:ascii="Times New Roman" w:hAnsi="Times New Roman" w:eastAsia="宋体" w:cs="Times New Roman"/>
          <w:b/>
          <w:color w:val="auto"/>
          <w:sz w:val="32"/>
          <w:szCs w:val="32"/>
          <w:highlight w:val="none"/>
        </w:rPr>
        <w:t>意见</w:t>
      </w:r>
    </w:p>
    <w:p w14:paraId="0FC1E1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20</w:t>
      </w:r>
      <w:r>
        <w:rPr>
          <w:rFonts w:hint="default" w:ascii="Times New Roman" w:hAnsi="Times New Roman" w:eastAsia="宋体" w:cs="Times New Roman"/>
          <w:color w:val="auto"/>
          <w:kern w:val="0"/>
          <w:sz w:val="24"/>
          <w:highlight w:val="none"/>
          <w:lang w:val="en-US" w:eastAsia="zh-CN"/>
        </w:rPr>
        <w:t>2</w:t>
      </w:r>
      <w:r>
        <w:rPr>
          <w:rFonts w:hint="eastAsia" w:ascii="Times New Roman" w:hAnsi="Times New Roman" w:cs="Times New Roman"/>
          <w:color w:val="auto"/>
          <w:kern w:val="0"/>
          <w:sz w:val="24"/>
          <w:highlight w:val="none"/>
          <w:lang w:val="en-US" w:eastAsia="zh-CN"/>
        </w:rPr>
        <w:t>6</w:t>
      </w:r>
      <w:r>
        <w:rPr>
          <w:rFonts w:hint="default" w:ascii="Times New Roman" w:hAnsi="Times New Roman" w:eastAsia="宋体" w:cs="Times New Roman"/>
          <w:color w:val="auto"/>
          <w:kern w:val="0"/>
          <w:sz w:val="24"/>
          <w:highlight w:val="none"/>
        </w:rPr>
        <w:t>年</w:t>
      </w:r>
      <w:r>
        <w:rPr>
          <w:rFonts w:hint="eastAsia" w:ascii="Times New Roman" w:hAnsi="Times New Roman" w:cs="Times New Roman"/>
          <w:color w:val="auto"/>
          <w:kern w:val="0"/>
          <w:sz w:val="24"/>
          <w:highlight w:val="none"/>
          <w:lang w:val="en-US" w:eastAsia="zh-CN"/>
        </w:rPr>
        <w:t>1</w:t>
      </w:r>
      <w:r>
        <w:rPr>
          <w:rFonts w:hint="default" w:ascii="Times New Roman" w:hAnsi="Times New Roman" w:eastAsia="宋体" w:cs="Times New Roman"/>
          <w:color w:val="auto"/>
          <w:kern w:val="0"/>
          <w:sz w:val="24"/>
          <w:highlight w:val="none"/>
        </w:rPr>
        <w:t>月</w:t>
      </w:r>
      <w:r>
        <w:rPr>
          <w:rFonts w:hint="eastAsia" w:ascii="Times New Roman" w:hAnsi="Times New Roman" w:cs="Times New Roman"/>
          <w:color w:val="auto"/>
          <w:kern w:val="0"/>
          <w:sz w:val="24"/>
          <w:highlight w:val="none"/>
          <w:lang w:val="en-US" w:eastAsia="zh-CN"/>
        </w:rPr>
        <w:t>23</w:t>
      </w:r>
      <w:r>
        <w:rPr>
          <w:rFonts w:hint="default" w:ascii="Times New Roman" w:hAnsi="Times New Roman" w:eastAsia="宋体" w:cs="Times New Roman"/>
          <w:color w:val="auto"/>
          <w:kern w:val="0"/>
          <w:sz w:val="24"/>
          <w:highlight w:val="none"/>
        </w:rPr>
        <w:t>日，建设单位</w:t>
      </w:r>
      <w:r>
        <w:rPr>
          <w:rFonts w:hint="eastAsia" w:ascii="Times New Roman" w:hAnsi="Times New Roman" w:cs="Times New Roman"/>
          <w:color w:val="auto"/>
          <w:sz w:val="24"/>
          <w:szCs w:val="24"/>
          <w:highlight w:val="none"/>
          <w:lang w:val="en-US" w:eastAsia="zh-CN"/>
        </w:rPr>
        <w:t>浙江森威科技有限公司</w:t>
      </w:r>
      <w:r>
        <w:rPr>
          <w:rFonts w:hint="default" w:ascii="Times New Roman" w:hAnsi="Times New Roman" w:eastAsia="宋体" w:cs="Times New Roman"/>
          <w:color w:val="auto"/>
          <w:kern w:val="0"/>
          <w:sz w:val="24"/>
          <w:highlight w:val="none"/>
        </w:rPr>
        <w:t>，根据《</w:t>
      </w:r>
      <w:r>
        <w:rPr>
          <w:rFonts w:hint="eastAsia" w:ascii="Times New Roman" w:hAnsi="Times New Roman" w:cs="Times New Roman"/>
          <w:color w:val="auto"/>
          <w:kern w:val="0"/>
          <w:sz w:val="24"/>
          <w:highlight w:val="none"/>
          <w:lang w:val="en-US" w:eastAsia="zh-CN"/>
        </w:rPr>
        <w:t>浙江森威科技有限公司年产3000万平方复合新材料项目</w:t>
      </w:r>
      <w:r>
        <w:rPr>
          <w:rFonts w:hint="default" w:ascii="Times New Roman" w:hAnsi="Times New Roman" w:eastAsia="宋体" w:cs="Times New Roman"/>
          <w:color w:val="auto"/>
          <w:kern w:val="0"/>
          <w:sz w:val="24"/>
          <w:highlight w:val="none"/>
        </w:rPr>
        <w:t>竣工环境保护验收监测报告</w:t>
      </w:r>
      <w:r>
        <w:rPr>
          <w:rFonts w:hint="eastAsia" w:ascii="Times New Roman" w:hAnsi="Times New Roman" w:cs="Times New Roman"/>
          <w:color w:val="auto"/>
          <w:kern w:val="0"/>
          <w:sz w:val="24"/>
          <w:highlight w:val="none"/>
          <w:lang w:val="en-US" w:eastAsia="zh-CN"/>
        </w:rPr>
        <w:t>表</w:t>
      </w:r>
      <w:r>
        <w:rPr>
          <w:rFonts w:hint="default" w:ascii="Times New Roman" w:hAnsi="Times New Roman" w:eastAsia="宋体" w:cs="Times New Roman"/>
          <w:color w:val="auto"/>
          <w:kern w:val="0"/>
          <w:sz w:val="24"/>
          <w:highlight w:val="none"/>
        </w:rPr>
        <w:t>》，并对照《建设项目竣工环境保护验收暂行办法》，严格依照国家有关法律法规、建设项目竣工环境保护验收技术规范、项目环境影响</w:t>
      </w:r>
      <w:r>
        <w:rPr>
          <w:rFonts w:hint="eastAsia" w:ascii="Times New Roman" w:hAnsi="Times New Roman" w:cs="Times New Roman"/>
          <w:color w:val="auto"/>
          <w:kern w:val="0"/>
          <w:sz w:val="24"/>
          <w:highlight w:val="none"/>
          <w:lang w:val="en-US" w:eastAsia="zh-CN"/>
        </w:rPr>
        <w:t>登记</w:t>
      </w:r>
      <w:r>
        <w:rPr>
          <w:rFonts w:hint="default" w:ascii="Times New Roman" w:hAnsi="Times New Roman" w:eastAsia="宋体" w:cs="Times New Roman"/>
          <w:color w:val="auto"/>
          <w:kern w:val="0"/>
          <w:sz w:val="24"/>
          <w:highlight w:val="none"/>
        </w:rPr>
        <w:t>表和</w:t>
      </w:r>
      <w:r>
        <w:rPr>
          <w:rFonts w:hint="eastAsia" w:ascii="Times New Roman" w:hAnsi="Times New Roman" w:cs="Times New Roman"/>
          <w:color w:val="auto"/>
          <w:kern w:val="0"/>
          <w:sz w:val="24"/>
          <w:highlight w:val="none"/>
          <w:lang w:val="en-US" w:eastAsia="zh-CN"/>
        </w:rPr>
        <w:t>批复</w:t>
      </w:r>
      <w:r>
        <w:rPr>
          <w:rFonts w:hint="default" w:ascii="Times New Roman" w:hAnsi="Times New Roman" w:eastAsia="宋体" w:cs="Times New Roman"/>
          <w:color w:val="auto"/>
          <w:sz w:val="24"/>
          <w:highlight w:val="none"/>
          <w:lang w:val="en-US" w:eastAsia="zh-CN"/>
        </w:rPr>
        <w:t>意见</w:t>
      </w:r>
      <w:r>
        <w:rPr>
          <w:rFonts w:hint="default" w:ascii="Times New Roman" w:hAnsi="Times New Roman" w:eastAsia="宋体" w:cs="Times New Roman"/>
          <w:color w:val="auto"/>
          <w:kern w:val="0"/>
          <w:sz w:val="24"/>
          <w:highlight w:val="none"/>
        </w:rPr>
        <w:t>等要求对</w:t>
      </w:r>
      <w:r>
        <w:rPr>
          <w:rFonts w:hint="eastAsia" w:ascii="Times New Roman" w:hAnsi="Times New Roman" w:cs="Times New Roman"/>
          <w:color w:val="auto"/>
          <w:kern w:val="0"/>
          <w:sz w:val="24"/>
          <w:highlight w:val="none"/>
          <w:lang w:val="en-US" w:eastAsia="zh-CN"/>
        </w:rPr>
        <w:t>浙江森威科技有限公司年产3000万平方复合新材料项目（以下简称本项目）</w:t>
      </w:r>
      <w:r>
        <w:rPr>
          <w:rFonts w:hint="default" w:ascii="Times New Roman" w:hAnsi="Times New Roman" w:eastAsia="宋体" w:cs="Times New Roman"/>
          <w:color w:val="auto"/>
          <w:kern w:val="0"/>
          <w:sz w:val="24"/>
          <w:highlight w:val="none"/>
        </w:rPr>
        <w:t>进行验收，提出意见如下：</w:t>
      </w:r>
    </w:p>
    <w:p w14:paraId="7E7EDC97">
      <w:pPr>
        <w:numPr>
          <w:ilvl w:val="0"/>
          <w:numId w:val="0"/>
        </w:numPr>
        <w:spacing w:line="360" w:lineRule="auto"/>
        <w:ind w:left="992" w:leftChars="0" w:hanging="510" w:firstLineChars="0"/>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szCs w:val="24"/>
          <w:lang w:val="en-US" w:eastAsia="zh-CN" w:bidi="ar-SA"/>
        </w:rPr>
        <w:t>一、</w:t>
      </w:r>
      <w:r>
        <w:rPr>
          <w:rFonts w:hint="default" w:ascii="Times New Roman" w:hAnsi="Times New Roman" w:eastAsia="宋体" w:cs="Times New Roman"/>
          <w:b/>
          <w:color w:val="auto"/>
          <w:kern w:val="0"/>
          <w:sz w:val="24"/>
          <w:highlight w:val="none"/>
        </w:rPr>
        <w:t>建设项目基</w:t>
      </w:r>
      <w:bookmarkStart w:id="5" w:name="_GoBack"/>
      <w:bookmarkEnd w:id="5"/>
      <w:r>
        <w:rPr>
          <w:rFonts w:hint="default" w:ascii="Times New Roman" w:hAnsi="Times New Roman" w:eastAsia="宋体" w:cs="Times New Roman"/>
          <w:b/>
          <w:color w:val="auto"/>
          <w:kern w:val="0"/>
          <w:sz w:val="24"/>
          <w:highlight w:val="none"/>
        </w:rPr>
        <w:t>本情况：</w:t>
      </w:r>
    </w:p>
    <w:p w14:paraId="487760D9">
      <w:pPr>
        <w:spacing w:line="360" w:lineRule="auto"/>
        <w:ind w:firstLine="480"/>
        <w:rPr>
          <w:rFonts w:hint="eastAsia" w:ascii="Times New Roman" w:hAnsi="Times New Roman"/>
          <w:color w:val="auto"/>
          <w:sz w:val="24"/>
          <w:highlight w:val="none"/>
          <w:lang w:val="en-US" w:eastAsia="zh-CN"/>
        </w:rPr>
      </w:pPr>
      <w:r>
        <w:rPr>
          <w:rFonts w:hint="eastAsia" w:ascii="Times New Roman" w:hAnsi="Times New Roman"/>
          <w:color w:val="auto"/>
          <w:sz w:val="24"/>
          <w:highlight w:val="none"/>
          <w:lang w:val="en-US" w:eastAsia="zh-CN"/>
        </w:rPr>
        <w:t>浙江森威科技有限公司位于浙江省湖州市德清县阜溪街道丰庆街611号，租用浙江欧思达服饰有限公司2700平方米组织生产。在沿用原有生产设备的基础上，新增一台印刷机，形成年产3000万平方复合新材料的生产能力，搬迁前后总产能不变。为严格履行环境影响评价制度，企业于2023年11月，委托</w:t>
      </w:r>
      <w:bookmarkStart w:id="0" w:name="OLE_LINK13"/>
      <w:r>
        <w:rPr>
          <w:rFonts w:hint="eastAsia" w:ascii="Times New Roman" w:hAnsi="Times New Roman"/>
          <w:color w:val="auto"/>
          <w:sz w:val="24"/>
          <w:highlight w:val="none"/>
          <w:lang w:val="en-US" w:eastAsia="zh-CN"/>
        </w:rPr>
        <w:t>浙江仕远环境科技有限公司编制完成了</w:t>
      </w:r>
      <w:bookmarkEnd w:id="0"/>
      <w:r>
        <w:rPr>
          <w:rFonts w:hint="eastAsia" w:ascii="Times New Roman" w:hAnsi="Times New Roman"/>
          <w:color w:val="auto"/>
          <w:sz w:val="24"/>
          <w:highlight w:val="none"/>
          <w:lang w:val="en-US" w:eastAsia="zh-CN"/>
        </w:rPr>
        <w:t>《浙江森威科技有限公司年产3000万平方复合新材料项目环境影响登记表》，并于2023年12月4日通过了湖州市生态环境局德清分局的备案，备案文号为湖德环建备〔2023〕52号。企业已完成固定污染源排污许可证，排污单位编码：91330521MA2B51PQ2N。</w:t>
      </w:r>
    </w:p>
    <w:p w14:paraId="72DD9EEC">
      <w:pPr>
        <w:spacing w:line="360" w:lineRule="auto"/>
        <w:ind w:firstLine="472" w:firstLineChars="200"/>
        <w:rPr>
          <w:rFonts w:hint="eastAsia" w:ascii="Times New Roman" w:hAnsi="Times New Roman"/>
          <w:color w:val="auto"/>
          <w:spacing w:val="-2"/>
          <w:sz w:val="24"/>
          <w:lang w:val="en-US" w:eastAsia="zh-CN"/>
        </w:rPr>
      </w:pPr>
      <w:r>
        <w:rPr>
          <w:rFonts w:hint="eastAsia" w:ascii="Times New Roman" w:hAnsi="Times New Roman"/>
          <w:color w:val="auto"/>
          <w:spacing w:val="-2"/>
          <w:sz w:val="24"/>
          <w:lang w:val="en-US" w:eastAsia="zh-CN"/>
        </w:rPr>
        <w:t>本项目于2023年12月11日开工建设进行设备安装，2024年2月29日竣工，2024年2月29日竣工进行设备调试，调试后进入试生产阶段。本项目实际总投资800万元，其中环保投资15万元，约占项目总投资的1.9％。</w:t>
      </w:r>
    </w:p>
    <w:p w14:paraId="3FE6995D">
      <w:pPr>
        <w:spacing w:line="360" w:lineRule="auto"/>
        <w:ind w:firstLine="480" w:firstLineChars="200"/>
        <w:rPr>
          <w:rFonts w:hint="default" w:ascii="Times New Roman" w:hAnsi="Times New Roman" w:eastAsia="宋体"/>
          <w:color w:val="auto"/>
          <w:sz w:val="24"/>
          <w:highlight w:val="none"/>
          <w:lang w:val="en-US" w:eastAsia="zh-CN"/>
        </w:rPr>
      </w:pPr>
      <w:r>
        <w:rPr>
          <w:rFonts w:hint="default" w:ascii="Times New Roman" w:hAnsi="Times New Roman" w:eastAsia="宋体" w:cs="Times New Roman"/>
          <w:color w:val="auto"/>
          <w:kern w:val="0"/>
          <w:sz w:val="24"/>
          <w:highlight w:val="none"/>
          <w:lang w:val="en-US" w:eastAsia="zh-CN"/>
        </w:rPr>
        <w:t>企业</w:t>
      </w:r>
      <w:r>
        <w:rPr>
          <w:rFonts w:hint="default" w:ascii="Times New Roman" w:hAnsi="Times New Roman" w:eastAsia="宋体" w:cs="Times New Roman"/>
          <w:color w:val="auto"/>
          <w:kern w:val="0"/>
          <w:sz w:val="24"/>
          <w:highlight w:val="none"/>
        </w:rPr>
        <w:t>于202</w:t>
      </w:r>
      <w:r>
        <w:rPr>
          <w:rFonts w:hint="eastAsia" w:ascii="Times New Roman" w:hAnsi="Times New Roman" w:cs="Times New Roman"/>
          <w:color w:val="auto"/>
          <w:kern w:val="0"/>
          <w:sz w:val="24"/>
          <w:highlight w:val="none"/>
          <w:lang w:val="en-US" w:eastAsia="zh-CN"/>
        </w:rPr>
        <w:t>5</w:t>
      </w:r>
      <w:r>
        <w:rPr>
          <w:rFonts w:hint="default" w:ascii="Times New Roman" w:hAnsi="Times New Roman" w:eastAsia="宋体" w:cs="Times New Roman"/>
          <w:color w:val="auto"/>
          <w:kern w:val="0"/>
          <w:sz w:val="24"/>
          <w:highlight w:val="none"/>
        </w:rPr>
        <w:t>年</w:t>
      </w:r>
      <w:r>
        <w:rPr>
          <w:rFonts w:hint="eastAsia" w:ascii="Times New Roman" w:hAnsi="Times New Roman" w:cs="Times New Roman"/>
          <w:color w:val="auto"/>
          <w:kern w:val="0"/>
          <w:sz w:val="24"/>
          <w:highlight w:val="none"/>
          <w:lang w:val="en-US" w:eastAsia="zh-CN"/>
        </w:rPr>
        <w:t>3</w:t>
      </w:r>
      <w:r>
        <w:rPr>
          <w:rFonts w:hint="default" w:ascii="Times New Roman" w:hAnsi="Times New Roman" w:eastAsia="宋体" w:cs="Times New Roman"/>
          <w:color w:val="auto"/>
          <w:kern w:val="0"/>
          <w:sz w:val="24"/>
          <w:highlight w:val="none"/>
        </w:rPr>
        <w:t>月组织验收工作事宜，企业委托</w:t>
      </w:r>
      <w:r>
        <w:rPr>
          <w:rFonts w:hint="eastAsia" w:ascii="Times New Roman" w:hAnsi="Times New Roman" w:eastAsia="宋体" w:cs="Times New Roman"/>
          <w:color w:val="auto"/>
          <w:sz w:val="24"/>
          <w:szCs w:val="24"/>
          <w:highlight w:val="none"/>
          <w:lang w:val="en-US" w:eastAsia="zh-CN"/>
        </w:rPr>
        <w:t>湖州天亿环境检测有限公司</w:t>
      </w:r>
      <w:r>
        <w:rPr>
          <w:rFonts w:hint="eastAsia" w:ascii="Times New Roman" w:hAnsi="Times New Roman" w:cs="Times New Roman"/>
          <w:color w:val="auto"/>
          <w:sz w:val="24"/>
          <w:szCs w:val="24"/>
          <w:highlight w:val="none"/>
          <w:lang w:val="en-US" w:eastAsia="zh-CN"/>
        </w:rPr>
        <w:t>于2025年3月31日-2025年4月1日</w:t>
      </w:r>
      <w:r>
        <w:rPr>
          <w:rFonts w:hint="default" w:ascii="Times New Roman" w:hAnsi="Times New Roman" w:eastAsia="宋体" w:cs="Times New Roman"/>
          <w:color w:val="auto"/>
          <w:kern w:val="0"/>
          <w:sz w:val="24"/>
          <w:highlight w:val="none"/>
        </w:rPr>
        <w:t>对本项目进行了环境保护设施验收监测，</w:t>
      </w:r>
      <w:r>
        <w:rPr>
          <w:rFonts w:hint="default" w:ascii="Times New Roman" w:hAnsi="Times New Roman" w:eastAsia="宋体"/>
          <w:color w:val="auto"/>
          <w:sz w:val="24"/>
          <w:highlight w:val="none"/>
          <w:lang w:val="en-US" w:eastAsia="zh-CN"/>
        </w:rPr>
        <w:t>通过对该工程</w:t>
      </w:r>
      <w:r>
        <w:rPr>
          <w:rFonts w:hint="eastAsia" w:ascii="Times New Roman" w:hAnsi="Times New Roman"/>
          <w:color w:val="auto"/>
          <w:sz w:val="24"/>
          <w:highlight w:val="none"/>
          <w:lang w:val="en-US" w:eastAsia="zh-CN"/>
        </w:rPr>
        <w:t>“</w:t>
      </w:r>
      <w:r>
        <w:rPr>
          <w:rFonts w:hint="default" w:ascii="Times New Roman" w:hAnsi="Times New Roman" w:eastAsia="宋体"/>
          <w:color w:val="auto"/>
          <w:sz w:val="24"/>
          <w:highlight w:val="none"/>
          <w:lang w:val="en-US" w:eastAsia="zh-CN"/>
        </w:rPr>
        <w:t>三同时</w:t>
      </w:r>
      <w:r>
        <w:rPr>
          <w:rFonts w:hint="eastAsia" w:ascii="Times New Roman" w:hAnsi="Times New Roman"/>
          <w:color w:val="auto"/>
          <w:sz w:val="24"/>
          <w:highlight w:val="none"/>
          <w:lang w:val="en-US" w:eastAsia="zh-CN"/>
        </w:rPr>
        <w:t>”</w:t>
      </w:r>
      <w:r>
        <w:rPr>
          <w:rFonts w:hint="default" w:ascii="Times New Roman" w:hAnsi="Times New Roman" w:eastAsia="宋体"/>
          <w:color w:val="auto"/>
          <w:sz w:val="24"/>
          <w:highlight w:val="none"/>
          <w:lang w:val="en-US" w:eastAsia="zh-CN"/>
        </w:rPr>
        <w:t>执行情况和效果的检查并依据监测结果及相应的国家有关环境标准，</w:t>
      </w:r>
      <w:r>
        <w:rPr>
          <w:rFonts w:hint="eastAsia" w:ascii="Times New Roman" w:hAnsi="Times New Roman"/>
          <w:color w:val="auto"/>
          <w:sz w:val="24"/>
          <w:highlight w:val="none"/>
          <w:lang w:val="en-US" w:eastAsia="zh-CN"/>
        </w:rPr>
        <w:t>于2026年1月</w:t>
      </w:r>
      <w:r>
        <w:rPr>
          <w:rFonts w:hint="default" w:ascii="Times New Roman" w:hAnsi="Times New Roman" w:eastAsia="宋体"/>
          <w:color w:val="auto"/>
          <w:sz w:val="24"/>
          <w:highlight w:val="none"/>
          <w:lang w:val="en-US" w:eastAsia="zh-CN"/>
        </w:rPr>
        <w:t>编制了本项目竣工环境保护验收监测报告</w:t>
      </w:r>
      <w:r>
        <w:rPr>
          <w:rFonts w:hint="eastAsia" w:ascii="Times New Roman" w:hAnsi="Times New Roman" w:eastAsia="宋体"/>
          <w:color w:val="auto"/>
          <w:sz w:val="24"/>
          <w:highlight w:val="none"/>
          <w:lang w:val="en-US" w:eastAsia="zh-CN"/>
        </w:rPr>
        <w:t>表</w:t>
      </w:r>
      <w:r>
        <w:rPr>
          <w:rFonts w:hint="default" w:ascii="Times New Roman" w:hAnsi="Times New Roman" w:eastAsia="宋体"/>
          <w:color w:val="auto"/>
          <w:sz w:val="24"/>
          <w:highlight w:val="none"/>
          <w:lang w:val="en-US" w:eastAsia="zh-CN"/>
        </w:rPr>
        <w:t>。</w:t>
      </w:r>
    </w:p>
    <w:p w14:paraId="0812877D">
      <w:pPr>
        <w:keepNext w:val="0"/>
        <w:keepLines w:val="0"/>
        <w:suppressLineNumbers w:val="0"/>
        <w:shd w:val="clear"/>
        <w:spacing w:before="0" w:beforeAutospacing="0" w:after="0" w:afterAutospacing="0" w:line="360" w:lineRule="auto"/>
        <w:ind w:left="0" w:right="0" w:firstLine="480" w:firstLineChars="200"/>
        <w:rPr>
          <w:rFonts w:hint="default" w:ascii="Times New Roman" w:hAnsi="Times New Roman" w:eastAsia="宋体"/>
          <w:color w:val="auto"/>
          <w:sz w:val="24"/>
          <w:highlight w:val="none"/>
        </w:rPr>
      </w:pPr>
      <w:r>
        <w:rPr>
          <w:rFonts w:hint="eastAsia" w:ascii="Times New Roman" w:hAnsi="Times New Roman"/>
          <w:color w:val="auto"/>
          <w:sz w:val="24"/>
          <w:highlight w:val="none"/>
          <w:lang w:val="en-US" w:eastAsia="zh-CN"/>
        </w:rPr>
        <w:t>本次针对企业在产的年产3000万平方复合新材料及其配套工程、环保工程进行竣工环境保护“三同时”验收。</w:t>
      </w:r>
    </w:p>
    <w:p w14:paraId="18C3FC71">
      <w:pPr>
        <w:spacing w:line="360" w:lineRule="auto"/>
        <w:ind w:firstLine="482" w:firstLineChars="200"/>
        <w:outlineLvl w:val="0"/>
        <w:rPr>
          <w:rFonts w:hint="default" w:ascii="Times New Roman" w:hAnsi="Times New Roman" w:eastAsia="宋体" w:cs="Times New Roman"/>
          <w:b w:val="0"/>
          <w:bCs/>
          <w:color w:val="auto"/>
          <w:kern w:val="0"/>
          <w:sz w:val="24"/>
          <w:highlight w:val="none"/>
        </w:rPr>
      </w:pPr>
      <w:bookmarkStart w:id="1" w:name="OLE_LINK16"/>
      <w:bookmarkStart w:id="2" w:name="_Toc498700049"/>
      <w:bookmarkStart w:id="3" w:name="_Toc498412723"/>
      <w:bookmarkStart w:id="4" w:name="_Toc498351802"/>
      <w:r>
        <w:rPr>
          <w:rFonts w:hint="default" w:ascii="Times New Roman" w:hAnsi="Times New Roman" w:eastAsia="宋体" w:cs="Times New Roman"/>
          <w:b/>
          <w:color w:val="auto"/>
          <w:kern w:val="0"/>
          <w:sz w:val="24"/>
          <w:highlight w:val="none"/>
        </w:rPr>
        <w:t>二、工程变动情况</w:t>
      </w:r>
    </w:p>
    <w:p w14:paraId="25F64717">
      <w:pPr>
        <w:spacing w:line="360" w:lineRule="auto"/>
        <w:ind w:firstLine="480" w:firstLineChars="200"/>
        <w:outlineLvl w:val="0"/>
        <w:rPr>
          <w:rFonts w:hint="eastAsia" w:ascii="Times New Roman" w:hAnsi="Times New Roman" w:eastAsia="宋体" w:cs="Times New Roman"/>
          <w:b w:val="0"/>
          <w:bCs/>
          <w:color w:val="auto"/>
          <w:kern w:val="0"/>
          <w:sz w:val="24"/>
          <w:szCs w:val="24"/>
          <w:highlight w:val="none"/>
          <w:lang w:eastAsia="zh-CN"/>
        </w:rPr>
      </w:pPr>
      <w:r>
        <w:rPr>
          <w:rFonts w:ascii="Times New Roman" w:hAnsi="Times New Roman" w:eastAsia="宋体" w:cs="Times New Roman"/>
          <w:b w:val="0"/>
          <w:bCs/>
          <w:color w:val="auto"/>
          <w:kern w:val="0"/>
          <w:sz w:val="24"/>
          <w:szCs w:val="24"/>
          <w:highlight w:val="none"/>
        </w:rPr>
        <w:t>经现场踏勘并对照环评文件</w:t>
      </w:r>
      <w:r>
        <w:rPr>
          <w:rFonts w:hint="eastAsia" w:ascii="Times New Roman" w:hAnsi="Times New Roman" w:cs="Times New Roman"/>
          <w:b w:val="0"/>
          <w:bCs/>
          <w:color w:val="auto"/>
          <w:kern w:val="0"/>
          <w:sz w:val="24"/>
          <w:szCs w:val="24"/>
          <w:highlight w:val="none"/>
          <w:lang w:eastAsia="zh-CN"/>
        </w:rPr>
        <w:t>，</w:t>
      </w:r>
      <w:r>
        <w:rPr>
          <w:rFonts w:hint="eastAsia" w:ascii="Times New Roman" w:hAnsi="Times New Roman" w:cs="Times New Roman"/>
          <w:b w:val="0"/>
          <w:bCs/>
          <w:color w:val="auto"/>
          <w:kern w:val="0"/>
          <w:sz w:val="24"/>
          <w:szCs w:val="24"/>
          <w:highlight w:val="none"/>
          <w:lang w:val="en-US" w:eastAsia="zh-CN"/>
        </w:rPr>
        <w:t>主要变动情况如下</w:t>
      </w:r>
      <w:r>
        <w:rPr>
          <w:rFonts w:hint="eastAsia" w:ascii="Times New Roman" w:hAnsi="Times New Roman" w:eastAsia="宋体" w:cs="Times New Roman"/>
          <w:b w:val="0"/>
          <w:bCs/>
          <w:color w:val="auto"/>
          <w:kern w:val="0"/>
          <w:sz w:val="24"/>
          <w:szCs w:val="24"/>
          <w:highlight w:val="none"/>
          <w:lang w:eastAsia="zh-CN"/>
        </w:rPr>
        <w:t>：</w:t>
      </w:r>
    </w:p>
    <w:bookmarkEnd w:id="1"/>
    <w:p w14:paraId="357EB625">
      <w:pPr>
        <w:spacing w:line="360" w:lineRule="auto"/>
        <w:ind w:firstLine="480" w:firstLineChars="200"/>
        <w:outlineLvl w:val="0"/>
        <w:rPr>
          <w:rFonts w:hint="eastAsia"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1、建设地点与环评审批一致；总平面布置与环评审批部分不一致，主要变化如下：</w:t>
      </w:r>
      <w:r>
        <w:rPr>
          <w:rFonts w:hint="eastAsia" w:ascii="Times New Roman" w:hAnsi="Times New Roman" w:cs="Times New Roman"/>
          <w:b/>
          <w:bCs w:val="0"/>
          <w:color w:val="auto"/>
          <w:sz w:val="24"/>
          <w:szCs w:val="24"/>
          <w:highlight w:val="none"/>
          <w:lang w:val="en-US" w:eastAsia="zh-CN"/>
        </w:rPr>
        <w:t>环评审批</w:t>
      </w:r>
      <w:r>
        <w:rPr>
          <w:rFonts w:hint="eastAsia" w:ascii="Times New Roman" w:hAnsi="Times New Roman" w:cs="Times New Roman"/>
          <w:b w:val="0"/>
          <w:bCs/>
          <w:color w:val="auto"/>
          <w:sz w:val="24"/>
          <w:szCs w:val="24"/>
          <w:highlight w:val="none"/>
          <w:lang w:val="en-US" w:eastAsia="zh-CN"/>
        </w:rPr>
        <w:t>两车间分别位于厂区北侧和南侧，其中北侧车间主要作为涂硅油、涂覆、烘干、覆膜、收卷、复卷等生产区域，以及作为半成品暂存区。南侧车间二楼主要作为印刷烘干、模切、折页、分切等生产区域，以及作为成品仓库；</w:t>
      </w:r>
      <w:r>
        <w:rPr>
          <w:rFonts w:hint="eastAsia" w:ascii="Times New Roman" w:hAnsi="Times New Roman" w:cs="Times New Roman"/>
          <w:b/>
          <w:bCs w:val="0"/>
          <w:color w:val="auto"/>
          <w:sz w:val="24"/>
          <w:szCs w:val="24"/>
          <w:highlight w:val="none"/>
          <w:lang w:val="en-US" w:eastAsia="zh-CN"/>
        </w:rPr>
        <w:t>实际</w:t>
      </w:r>
      <w:r>
        <w:rPr>
          <w:rFonts w:hint="eastAsia" w:ascii="Times New Roman" w:hAnsi="Times New Roman" w:cs="Times New Roman"/>
          <w:b w:val="0"/>
          <w:bCs/>
          <w:color w:val="auto"/>
          <w:sz w:val="24"/>
          <w:szCs w:val="24"/>
          <w:highlight w:val="none"/>
          <w:lang w:val="en-US" w:eastAsia="zh-CN"/>
        </w:rPr>
        <w:t>两车间分别位于厂区北侧和南侧。其中北侧车间最北侧设有办公区及危废仓库；由此向南，车间西部分布着一般固废区与涂硅油区，中部为原料区，东侧则集中布置了复合区、复卷区；南侧车间二楼最北侧为印刷烘干作业区，其东侧紧邻模切、折页、分切加工区。由此向南，车间中西部被大面积的成品仓库所占据。车间东侧则自北向南依次布置了打包区与办公室。总建筑面积与环评审批一致。上述变化未导致环境防护距离范围变化且新增敏感点的情况。</w:t>
      </w:r>
    </w:p>
    <w:p w14:paraId="3877EA48">
      <w:pPr>
        <w:spacing w:line="360" w:lineRule="auto"/>
        <w:ind w:firstLine="480" w:firstLineChars="200"/>
        <w:outlineLvl w:val="0"/>
        <w:rPr>
          <w:rFonts w:hint="eastAsia" w:ascii="Times New Roman" w:hAnsi="Times New Roman"/>
          <w:color w:val="auto"/>
          <w:kern w:val="0"/>
          <w:sz w:val="24"/>
          <w:szCs w:val="24"/>
          <w:highlight w:val="none"/>
          <w:lang w:val="en-US" w:eastAsia="zh-CN"/>
        </w:rPr>
      </w:pPr>
      <w:r>
        <w:rPr>
          <w:rFonts w:hint="eastAsia" w:ascii="Times New Roman" w:hAnsi="Times New Roman"/>
          <w:color w:val="auto"/>
          <w:kern w:val="0"/>
          <w:sz w:val="24"/>
          <w:szCs w:val="24"/>
          <w:highlight w:val="none"/>
          <w:lang w:val="en-US" w:eastAsia="zh-CN"/>
        </w:rPr>
        <w:t>2、废气、废水污染防治未发生变化。其中，生活污水经化粪池预处理后，由纳管至德清县恒丰污水处理有限公司集中处理</w:t>
      </w:r>
      <w:r>
        <w:rPr>
          <w:rFonts w:hint="eastAsia" w:ascii="Times New Roman" w:hAnsi="Times New Roman"/>
          <w:b/>
          <w:bCs/>
          <w:color w:val="auto"/>
          <w:kern w:val="0"/>
          <w:sz w:val="24"/>
          <w:szCs w:val="24"/>
          <w:highlight w:val="none"/>
          <w:lang w:val="en-US" w:eastAsia="zh-CN"/>
        </w:rPr>
        <w:t>调整为</w:t>
      </w:r>
      <w:r>
        <w:rPr>
          <w:rFonts w:hint="eastAsia" w:ascii="Times New Roman" w:hAnsi="Times New Roman"/>
          <w:color w:val="auto"/>
          <w:kern w:val="0"/>
          <w:sz w:val="24"/>
          <w:szCs w:val="24"/>
          <w:highlight w:val="none"/>
          <w:lang w:val="en-US" w:eastAsia="zh-CN"/>
        </w:rPr>
        <w:t>先经污水管网汇集至德清县恒丰污水处理有限公司狮山污水处理厂在其厂区外设置的收集池内进行混合，然后，根据实际运行负荷情况，再进入德清县恒丰污水处理有限公司狮山污水处理厂和湖州碧水源环境科技有限公司进行集中处理。</w:t>
      </w:r>
    </w:p>
    <w:p w14:paraId="0850CA52">
      <w:pPr>
        <w:spacing w:line="360" w:lineRule="auto"/>
        <w:ind w:firstLine="480" w:firstLineChars="200"/>
        <w:outlineLvl w:val="0"/>
        <w:rPr>
          <w:rFonts w:hint="eastAsia" w:ascii="Times New Roman" w:hAnsi="Times New Roman"/>
          <w:color w:val="auto"/>
          <w:kern w:val="0"/>
          <w:sz w:val="24"/>
          <w:szCs w:val="24"/>
          <w:highlight w:val="none"/>
          <w:lang w:val="en-US" w:eastAsia="zh-CN"/>
        </w:rPr>
      </w:pPr>
      <w:r>
        <w:rPr>
          <w:rFonts w:hint="eastAsia" w:ascii="Times New Roman" w:hAnsi="Times New Roman"/>
          <w:color w:val="auto"/>
          <w:kern w:val="0"/>
          <w:sz w:val="24"/>
          <w:szCs w:val="24"/>
          <w:highlight w:val="none"/>
          <w:lang w:val="en-US" w:eastAsia="zh-CN"/>
        </w:rPr>
        <w:t>3、原辅材料消耗中用水量补充环评遗漏的清洗用水，未导致第6条中所列情形之一。</w:t>
      </w:r>
    </w:p>
    <w:p w14:paraId="6D169C2F">
      <w:pPr>
        <w:spacing w:line="360" w:lineRule="auto"/>
        <w:ind w:firstLine="480" w:firstLineChars="200"/>
        <w:outlineLvl w:val="0"/>
        <w:rPr>
          <w:rFonts w:hint="default" w:ascii="Times New Roman" w:hAnsi="Times New Roman" w:eastAsia="宋体" w:cs="Times New Roman"/>
          <w:color w:val="auto"/>
          <w:sz w:val="24"/>
          <w:highlight w:val="none"/>
          <w:lang w:eastAsia="zh-CN"/>
        </w:rPr>
      </w:pPr>
      <w:r>
        <w:rPr>
          <w:rFonts w:hint="eastAsia" w:ascii="Times New Roman" w:hAnsi="Times New Roman"/>
          <w:color w:val="auto"/>
          <w:kern w:val="0"/>
          <w:sz w:val="24"/>
          <w:szCs w:val="24"/>
          <w:highlight w:val="none"/>
          <w:lang w:val="en-US" w:eastAsia="zh-CN"/>
        </w:rPr>
        <w:t>综上所述，</w:t>
      </w:r>
      <w:r>
        <w:rPr>
          <w:rFonts w:ascii="Times New Roman" w:hAnsi="Times New Roman" w:eastAsia="宋体"/>
          <w:color w:val="auto"/>
          <w:kern w:val="0"/>
          <w:sz w:val="24"/>
          <w:szCs w:val="24"/>
          <w:highlight w:val="none"/>
        </w:rPr>
        <w:t>对照生态环境部 环办环评函〔2020〕688号关于印发《污染影响类建设项目重大变动清单</w:t>
      </w:r>
      <w:r>
        <w:rPr>
          <w:rFonts w:hint="eastAsia" w:ascii="Times New Roman" w:hAnsi="Times New Roman"/>
          <w:color w:val="auto"/>
          <w:kern w:val="0"/>
          <w:sz w:val="24"/>
          <w:szCs w:val="24"/>
          <w:highlight w:val="none"/>
          <w:lang w:eastAsia="zh-CN"/>
        </w:rPr>
        <w:t>（</w:t>
      </w:r>
      <w:r>
        <w:rPr>
          <w:rFonts w:ascii="Times New Roman" w:hAnsi="Times New Roman" w:eastAsia="宋体"/>
          <w:color w:val="auto"/>
          <w:kern w:val="0"/>
          <w:sz w:val="24"/>
          <w:szCs w:val="24"/>
          <w:highlight w:val="none"/>
        </w:rPr>
        <w:t>试行</w:t>
      </w:r>
      <w:r>
        <w:rPr>
          <w:rFonts w:hint="eastAsia" w:ascii="Times New Roman" w:hAnsi="Times New Roman"/>
          <w:color w:val="auto"/>
          <w:kern w:val="0"/>
          <w:sz w:val="24"/>
          <w:szCs w:val="24"/>
          <w:highlight w:val="none"/>
          <w:lang w:eastAsia="zh-CN"/>
        </w:rPr>
        <w:t>）</w:t>
      </w:r>
      <w:r>
        <w:rPr>
          <w:rFonts w:ascii="Times New Roman" w:hAnsi="Times New Roman" w:eastAsia="宋体"/>
          <w:color w:val="auto"/>
          <w:kern w:val="0"/>
          <w:sz w:val="24"/>
          <w:szCs w:val="24"/>
          <w:highlight w:val="none"/>
        </w:rPr>
        <w:t>》的通知相关内容，</w:t>
      </w:r>
      <w:r>
        <w:rPr>
          <w:rFonts w:hint="eastAsia" w:ascii="Times New Roman" w:hAnsi="Times New Roman" w:eastAsia="宋体"/>
          <w:color w:val="auto"/>
          <w:kern w:val="0"/>
          <w:sz w:val="24"/>
          <w:szCs w:val="24"/>
          <w:highlight w:val="none"/>
          <w:lang w:val="en-US" w:eastAsia="zh-CN"/>
        </w:rPr>
        <w:t>企业</w:t>
      </w:r>
      <w:r>
        <w:rPr>
          <w:rFonts w:ascii="Times New Roman" w:hAnsi="Times New Roman" w:eastAsia="宋体"/>
          <w:color w:val="auto"/>
          <w:kern w:val="0"/>
          <w:sz w:val="24"/>
          <w:szCs w:val="24"/>
          <w:highlight w:val="none"/>
        </w:rPr>
        <w:t>不属于重大变动。</w:t>
      </w:r>
      <w:bookmarkEnd w:id="2"/>
      <w:bookmarkEnd w:id="3"/>
      <w:bookmarkEnd w:id="4"/>
    </w:p>
    <w:p w14:paraId="5571469F">
      <w:pPr>
        <w:spacing w:line="360" w:lineRule="auto"/>
        <w:ind w:firstLine="602" w:firstLineChars="250"/>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三、环境保护设施建设情况</w:t>
      </w:r>
    </w:p>
    <w:p w14:paraId="5B425CC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kern w:val="0"/>
          <w:sz w:val="24"/>
          <w:highlight w:val="none"/>
        </w:rPr>
        <w:t>（一）</w:t>
      </w:r>
      <w:r>
        <w:rPr>
          <w:rStyle w:val="13"/>
          <w:rFonts w:hint="default" w:ascii="Times New Roman" w:hAnsi="Times New Roman" w:eastAsia="宋体" w:cs="Times New Roman"/>
          <w:b w:val="0"/>
          <w:color w:val="auto"/>
          <w:sz w:val="24"/>
          <w:szCs w:val="24"/>
          <w:highlight w:val="none"/>
          <w:vertAlign w:val="baseline"/>
          <w:lang w:val="en-US" w:eastAsia="zh-CN"/>
        </w:rPr>
        <w:t>废水：</w:t>
      </w:r>
      <w:r>
        <w:rPr>
          <w:rFonts w:hint="default" w:ascii="Times New Roman" w:hAnsi="Times New Roman" w:eastAsia="宋体" w:cs="Times New Roman"/>
          <w:color w:val="auto"/>
          <w:sz w:val="24"/>
          <w:szCs w:val="24"/>
          <w:lang w:val="en-US" w:eastAsia="zh-CN"/>
        </w:rPr>
        <w:t>本项目营运过程产生的废水主要是生活污水、废清洗水和蒸汽冷凝水。</w:t>
      </w:r>
    </w:p>
    <w:p w14:paraId="7C0FF65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生活污水：经化粪池预处理后，先经污水管网汇集至德清县恒丰污水处理有限公司狮山污水处理厂在其厂区外设置的收集池内进行混合，然后，根据实际运行负荷情况，再进入德清县恒丰污水处理有限公司狮山污水处理厂和湖州碧水源环境科技有限公司进行集中处理。</w:t>
      </w:r>
    </w:p>
    <w:p w14:paraId="34A33F8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废清洗水：本项目清洗印刷机产生的废清洗水，全过程作为危废管理，不外排。</w:t>
      </w:r>
    </w:p>
    <w:p w14:paraId="7AEA89C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蒸汽冷凝水：本项目营运期复合机烘干工段采用商品蒸汽作为热源，通过换热器间接加热。该过程会产生一定量的蒸汽冷凝水，该冷凝水水质清洁通过雨水管网直接排放。</w:t>
      </w:r>
    </w:p>
    <w:p w14:paraId="2F966FD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（二）废气：本项目营运过程产生的废气主要是烘干废气、印刷烘干废气。</w:t>
      </w:r>
    </w:p>
    <w:p w14:paraId="571F04F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烘干废气：在每台复合机的烘干工段上方分别设置管道，废气收集后汇总到一套物理降温+除湿+两级活性炭吸附装置处理，尾气通过一根15m排气筒（DA001）排放。</w:t>
      </w:r>
    </w:p>
    <w:p w14:paraId="1FC2BCC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印刷烘干废气：收集后通过排气筒（DA002）直接排放。</w:t>
      </w:r>
    </w:p>
    <w:p w14:paraId="5E98A7B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Style w:val="13"/>
          <w:rFonts w:hint="default" w:ascii="Times New Roman" w:hAnsi="Times New Roman" w:eastAsia="宋体" w:cs="Times New Roman"/>
          <w:b w:val="0"/>
          <w:color w:val="auto"/>
          <w:sz w:val="24"/>
          <w:szCs w:val="24"/>
          <w:highlight w:val="none"/>
          <w:vertAlign w:val="baseline"/>
          <w:lang w:val="en-US" w:eastAsia="zh-CN"/>
        </w:rPr>
      </w:pPr>
      <w:r>
        <w:rPr>
          <w:rFonts w:hint="eastAsia" w:ascii="Times New Roman" w:hAnsi="Times New Roman" w:eastAsia="宋体" w:cs="Times New Roman"/>
          <w:b w:val="0"/>
          <w:color w:val="auto"/>
          <w:kern w:val="2"/>
          <w:sz w:val="24"/>
          <w:szCs w:val="24"/>
          <w:vertAlign w:val="baseline"/>
          <w:lang w:val="en-US" w:eastAsia="zh-CN" w:bidi="ar-SA"/>
        </w:rPr>
        <w:t>（</w:t>
      </w:r>
      <w:r>
        <w:rPr>
          <w:rFonts w:hint="eastAsia" w:ascii="Times New Roman" w:hAnsi="Times New Roman" w:cs="Times New Roman"/>
          <w:b w:val="0"/>
          <w:color w:val="auto"/>
          <w:kern w:val="2"/>
          <w:sz w:val="24"/>
          <w:szCs w:val="24"/>
          <w:vertAlign w:val="baseline"/>
          <w:lang w:val="en-US" w:eastAsia="zh-CN" w:bidi="ar-SA"/>
        </w:rPr>
        <w:t>三</w:t>
      </w:r>
      <w:r>
        <w:rPr>
          <w:rFonts w:hint="eastAsia" w:ascii="Times New Roman" w:hAnsi="Times New Roman" w:eastAsia="宋体" w:cs="Times New Roman"/>
          <w:b w:val="0"/>
          <w:color w:val="auto"/>
          <w:kern w:val="2"/>
          <w:sz w:val="24"/>
          <w:szCs w:val="24"/>
          <w:vertAlign w:val="baseline"/>
          <w:lang w:val="en-US" w:eastAsia="zh-CN" w:bidi="ar-SA"/>
        </w:rPr>
        <w:t>）</w:t>
      </w:r>
      <w:r>
        <w:rPr>
          <w:rFonts w:hint="default" w:ascii="Times New Roman" w:hAnsi="Times New Roman" w:eastAsia="宋体" w:cs="Times New Roman"/>
          <w:color w:val="auto"/>
          <w:kern w:val="0"/>
          <w:sz w:val="24"/>
          <w:highlight w:val="none"/>
        </w:rPr>
        <w:t>噪声：</w:t>
      </w:r>
      <w:r>
        <w:rPr>
          <w:rFonts w:hint="eastAsia" w:ascii="Times New Roman" w:hAnsi="Times New Roman" w:cs="Times New Roman"/>
          <w:color w:val="auto"/>
          <w:kern w:val="0"/>
          <w:sz w:val="24"/>
          <w:highlight w:val="none"/>
          <w:lang w:val="en-US" w:eastAsia="zh-CN"/>
        </w:rPr>
        <w:t>本</w:t>
      </w:r>
      <w:r>
        <w:rPr>
          <w:rFonts w:hint="eastAsia"/>
          <w:color w:val="auto"/>
          <w:sz w:val="24"/>
          <w:highlight w:val="none"/>
        </w:rPr>
        <w:t>项目主要噪声为各种生产设备运行产生的噪声</w:t>
      </w:r>
      <w:r>
        <w:rPr>
          <w:rFonts w:hint="eastAsia"/>
          <w:color w:val="auto"/>
          <w:sz w:val="24"/>
          <w:highlight w:val="none"/>
          <w:lang w:eastAsia="zh-CN"/>
        </w:rPr>
        <w:t>。</w:t>
      </w:r>
    </w:p>
    <w:p w14:paraId="6A44ED5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highlight w:val="none"/>
        </w:rPr>
      </w:pPr>
      <w:r>
        <w:rPr>
          <w:rFonts w:hint="default" w:ascii="Times New Roman" w:hAnsi="Times New Roman" w:eastAsia="宋体"/>
          <w:color w:val="auto"/>
          <w:sz w:val="24"/>
          <w:szCs w:val="32"/>
          <w:highlight w:val="none"/>
          <w:lang w:val="en-US" w:eastAsia="zh-CN"/>
        </w:rPr>
        <w:t>本项目实行昼间一班制生产，厂区噪声源主要为生产设备及辅助设施运行噪声，通过选用噪声低、振动小的设备；对风机等高噪声设备加设减振垫；合理布置设备位置；车间安装隔声门窗，生产时关闭门窗；加强生产现场管理和设备养护，减少或降低人为噪声。</w:t>
      </w:r>
    </w:p>
    <w:p w14:paraId="7AE76E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szCs w:val="24"/>
          <w:lang w:val="en-US" w:eastAsia="zh-CN" w:bidi="ar-SA"/>
        </w:rPr>
        <w:t>（</w:t>
      </w:r>
      <w:r>
        <w:rPr>
          <w:rFonts w:hint="eastAsia" w:ascii="Times New Roman" w:hAnsi="Times New Roman" w:cs="Times New Roman"/>
          <w:color w:val="auto"/>
          <w:kern w:val="0"/>
          <w:sz w:val="24"/>
          <w:szCs w:val="24"/>
          <w:lang w:val="en-US" w:eastAsia="zh-CN" w:bidi="ar-SA"/>
        </w:rPr>
        <w:t>四</w:t>
      </w:r>
      <w:r>
        <w:rPr>
          <w:rFonts w:hint="eastAsia" w:ascii="Times New Roman" w:hAnsi="Times New Roman" w:eastAsia="宋体" w:cs="Times New Roman"/>
          <w:color w:val="auto"/>
          <w:kern w:val="0"/>
          <w:sz w:val="24"/>
          <w:szCs w:val="24"/>
          <w:lang w:val="en-US" w:eastAsia="zh-CN" w:bidi="ar-SA"/>
        </w:rPr>
        <w:t>）</w:t>
      </w:r>
      <w:r>
        <w:rPr>
          <w:rFonts w:hint="default" w:ascii="Times New Roman" w:hAnsi="Times New Roman" w:eastAsia="宋体" w:cs="Times New Roman"/>
          <w:color w:val="auto"/>
          <w:kern w:val="0"/>
          <w:sz w:val="24"/>
          <w:highlight w:val="none"/>
          <w:lang w:val="en-US" w:eastAsia="zh-CN"/>
        </w:rPr>
        <w:t>固废：本项目营运过程产生的固体废物可分为生活垃圾、一般固废和危险废物。</w:t>
      </w:r>
    </w:p>
    <w:p w14:paraId="7FB69D5B">
      <w:pPr>
        <w:keepNext w:val="0"/>
        <w:keepLines w:val="0"/>
        <w:widowControl w:val="0"/>
        <w:suppressLineNumbers w:val="0"/>
        <w:autoSpaceDE w:val="0"/>
        <w:autoSpaceDN/>
        <w:spacing w:before="0" w:beforeAutospacing="0" w:after="0" w:afterLines="0" w:afterAutospacing="0" w:line="360" w:lineRule="auto"/>
        <w:ind w:left="0" w:leftChars="0" w:right="0" w:firstLine="480" w:firstLineChars="200"/>
        <w:jc w:val="both"/>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宋体"/>
          <w:color w:val="auto"/>
          <w:kern w:val="2"/>
          <w:sz w:val="24"/>
          <w:szCs w:val="24"/>
          <w:lang w:val="en-US" w:eastAsia="zh-CN" w:bidi="ar"/>
        </w:rPr>
        <w:t>本项目一般固废仓库位于</w:t>
      </w:r>
      <w:r>
        <w:rPr>
          <w:rFonts w:hint="eastAsia" w:ascii="Times New Roman" w:hAnsi="Times New Roman" w:cs="宋体"/>
          <w:color w:val="auto"/>
          <w:kern w:val="2"/>
          <w:sz w:val="24"/>
          <w:szCs w:val="24"/>
          <w:lang w:val="en-US" w:eastAsia="zh-CN" w:bidi="ar"/>
        </w:rPr>
        <w:t>北侧车间内划线区域</w:t>
      </w:r>
      <w:r>
        <w:rPr>
          <w:rFonts w:hint="eastAsia" w:ascii="Times New Roman" w:hAnsi="Times New Roman" w:eastAsia="宋体" w:cs="宋体"/>
          <w:color w:val="auto"/>
          <w:kern w:val="2"/>
          <w:sz w:val="24"/>
          <w:szCs w:val="24"/>
          <w:lang w:val="en-US" w:eastAsia="zh-CN" w:bidi="ar"/>
        </w:rPr>
        <w:t>，存放边角料</w:t>
      </w:r>
      <w:r>
        <w:rPr>
          <w:rFonts w:hint="eastAsia" w:ascii="Times New Roman" w:hAnsi="Times New Roman" w:cs="宋体"/>
          <w:color w:val="auto"/>
          <w:kern w:val="2"/>
          <w:sz w:val="24"/>
          <w:szCs w:val="24"/>
          <w:lang w:val="en-US" w:eastAsia="zh-CN" w:bidi="ar"/>
        </w:rPr>
        <w:t>、</w:t>
      </w:r>
      <w:r>
        <w:rPr>
          <w:rFonts w:hint="eastAsia" w:ascii="Times New Roman" w:hAnsi="Times New Roman" w:eastAsia="宋体" w:cs="宋体"/>
          <w:color w:val="auto"/>
          <w:kern w:val="2"/>
          <w:sz w:val="24"/>
          <w:szCs w:val="24"/>
          <w:lang w:val="en-US" w:eastAsia="zh-CN" w:bidi="ar"/>
        </w:rPr>
        <w:t>废纸筒，</w:t>
      </w:r>
      <w:r>
        <w:rPr>
          <w:rFonts w:hint="default" w:ascii="Times New Roman" w:hAnsi="Times New Roman" w:eastAsia="宋体" w:cs="Times New Roman"/>
          <w:color w:val="auto"/>
          <w:kern w:val="2"/>
          <w:sz w:val="24"/>
          <w:szCs w:val="24"/>
          <w:lang w:val="en-US" w:eastAsia="zh-CN" w:bidi="ar"/>
        </w:rPr>
        <w:t>暂存点为水泥地面，能做到防扬散、防流失、防止雨水的冲刷及防渗漏等相关要求，各类一般废物定置分类存放；</w:t>
      </w:r>
    </w:p>
    <w:p w14:paraId="2087458E">
      <w:pPr>
        <w:keepNext w:val="0"/>
        <w:keepLines w:val="0"/>
        <w:widowControl w:val="0"/>
        <w:suppressLineNumbers w:val="0"/>
        <w:autoSpaceDE w:val="0"/>
        <w:autoSpaceDN/>
        <w:spacing w:before="0" w:beforeAutospacing="0" w:after="0" w:afterLines="0" w:afterAutospacing="0" w:line="360" w:lineRule="auto"/>
        <w:ind w:left="0" w:leftChars="0" w:right="0" w:firstLine="480" w:firstLineChars="200"/>
        <w:jc w:val="both"/>
        <w:rPr>
          <w:rFonts w:hint="eastAsia" w:ascii="Times New Roman" w:hAnsi="Times New Roman" w:eastAsia="宋体" w:cs="宋体"/>
          <w:color w:val="auto"/>
          <w:kern w:val="2"/>
          <w:sz w:val="24"/>
          <w:szCs w:val="24"/>
          <w:lang w:val="en-US" w:eastAsia="zh-CN" w:bidi="ar"/>
        </w:rPr>
      </w:pPr>
      <w:r>
        <w:rPr>
          <w:rFonts w:hint="default" w:ascii="Times New Roman" w:hAnsi="Times New Roman" w:eastAsia="宋体" w:cs="Times New Roman"/>
          <w:color w:val="auto"/>
          <w:sz w:val="24"/>
          <w:szCs w:val="24"/>
          <w:lang w:val="en-US" w:eastAsia="zh-CN"/>
        </w:rPr>
        <w:t>本项目危废仓库设置于北侧车间外单独的密闭房间内，存放</w:t>
      </w:r>
      <w:r>
        <w:rPr>
          <w:rFonts w:hint="default" w:ascii="Times New Roman" w:hAnsi="Times New Roman" w:eastAsia="宋体" w:cs="Times New Roman"/>
          <w:color w:val="auto"/>
          <w:spacing w:val="9"/>
          <w:sz w:val="24"/>
          <w:szCs w:val="24"/>
          <w:lang w:val="en-US" w:eastAsia="zh-CN"/>
        </w:rPr>
        <w:t>废抹布、废包装材料、废活性炭、废清洗水、废胶版、废硅油</w:t>
      </w:r>
      <w:r>
        <w:rPr>
          <w:rFonts w:hint="default" w:ascii="Times New Roman" w:hAnsi="Times New Roman" w:eastAsia="宋体" w:cs="Times New Roman"/>
          <w:color w:val="auto"/>
          <w:sz w:val="24"/>
          <w:szCs w:val="24"/>
          <w:lang w:val="en-US" w:eastAsia="zh-CN"/>
        </w:rPr>
        <w:t>。危险废物集中收集后在危废仓库暂存，定期交由安吉智慧供销科技服务有限公司等资质单位安全处置。危废库具备防腐防渗、防雨淋等措施，可以有效防止二次污染，规范建立了危废台账。</w:t>
      </w:r>
    </w:p>
    <w:p w14:paraId="7F677352">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（五）环境风险防范措施：针对可能产生的环境风险，企业设立了事故应急指挥领导小组，并定期开展演练，同时配备了相应的应急物资，包括灭火器，急救箱等。</w:t>
      </w:r>
    </w:p>
    <w:p w14:paraId="151FDEE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0"/>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四、环境保护设施调试监测结果</w:t>
      </w:r>
    </w:p>
    <w:p w14:paraId="1C193513">
      <w:pPr>
        <w:spacing w:line="360" w:lineRule="auto"/>
        <w:ind w:firstLine="480" w:firstLineChars="200"/>
        <w:outlineLvl w:val="0"/>
        <w:rPr>
          <w:rFonts w:hint="default" w:ascii="Times New Roman" w:hAnsi="Times New Roman" w:eastAsia="宋体" w:cs="Times New Roman"/>
          <w:color w:val="auto"/>
          <w:sz w:val="24"/>
          <w:highlight w:val="none"/>
          <w:lang w:eastAsia="zh-CN"/>
        </w:rPr>
      </w:pPr>
      <w:r>
        <w:rPr>
          <w:rFonts w:hint="eastAsia" w:ascii="Times New Roman" w:hAnsi="Times New Roman" w:cs="Times New Roman"/>
          <w:color w:val="auto"/>
          <w:kern w:val="0"/>
          <w:sz w:val="24"/>
          <w:highlight w:val="none"/>
          <w:lang w:val="en-US" w:eastAsia="zh-CN"/>
        </w:rPr>
        <w:t>湖州天亿环境检测有限公司</w:t>
      </w:r>
      <w:r>
        <w:rPr>
          <w:rFonts w:hint="default" w:ascii="Times New Roman" w:hAnsi="Times New Roman" w:eastAsia="宋体" w:cs="Times New Roman"/>
          <w:color w:val="auto"/>
          <w:kern w:val="0"/>
          <w:sz w:val="24"/>
          <w:highlight w:val="none"/>
        </w:rPr>
        <w:t>对</w:t>
      </w:r>
      <w:r>
        <w:rPr>
          <w:rFonts w:hint="eastAsia" w:ascii="Times New Roman" w:hAnsi="Times New Roman" w:cs="Times New Roman"/>
          <w:color w:val="auto"/>
          <w:kern w:val="0"/>
          <w:sz w:val="24"/>
          <w:highlight w:val="none"/>
          <w:lang w:val="en-US" w:eastAsia="zh-CN"/>
        </w:rPr>
        <w:t>本</w:t>
      </w:r>
      <w:r>
        <w:rPr>
          <w:rFonts w:hint="default" w:ascii="Times New Roman" w:hAnsi="Times New Roman" w:eastAsia="宋体" w:cs="Times New Roman"/>
          <w:color w:val="auto"/>
          <w:kern w:val="0"/>
          <w:sz w:val="24"/>
          <w:highlight w:val="none"/>
        </w:rPr>
        <w:t>项目进行了环境保护验收监测（报告编号：</w:t>
      </w:r>
      <w:r>
        <w:rPr>
          <w:rFonts w:hint="default" w:ascii="Times New Roman" w:hAnsi="Times New Roman" w:eastAsia="宋体" w:cs="Times New Roman"/>
          <w:snapToGrid/>
          <w:color w:val="auto"/>
          <w:spacing w:val="-3"/>
          <w:kern w:val="2"/>
          <w:sz w:val="24"/>
          <w:szCs w:val="24"/>
          <w:highlight w:val="none"/>
          <w:lang w:val="en-US" w:eastAsia="zh-CN" w:bidi="ar-SA"/>
        </w:rPr>
        <w:t>天亿检测（2025）检437号</w:t>
      </w:r>
      <w:r>
        <w:rPr>
          <w:rFonts w:hint="default" w:ascii="Times New Roman" w:hAnsi="Times New Roman" w:eastAsia="宋体" w:cs="Times New Roman"/>
          <w:color w:val="auto"/>
          <w:kern w:val="0"/>
          <w:sz w:val="24"/>
          <w:highlight w:val="none"/>
        </w:rPr>
        <w:t>）。监测期间，验收</w:t>
      </w:r>
      <w:r>
        <w:rPr>
          <w:rFonts w:hint="eastAsia" w:ascii="Times New Roman" w:hAnsi="Times New Roman" w:cs="Times New Roman"/>
          <w:color w:val="auto"/>
          <w:kern w:val="0"/>
          <w:sz w:val="24"/>
          <w:highlight w:val="none"/>
          <w:lang w:val="en-US" w:eastAsia="zh-CN"/>
        </w:rPr>
        <w:t>本</w:t>
      </w:r>
      <w:r>
        <w:rPr>
          <w:rFonts w:hint="default" w:ascii="Times New Roman" w:hAnsi="Times New Roman" w:eastAsia="宋体" w:cs="Times New Roman"/>
          <w:color w:val="auto"/>
          <w:kern w:val="0"/>
          <w:sz w:val="24"/>
          <w:highlight w:val="none"/>
        </w:rPr>
        <w:t>项目</w:t>
      </w:r>
      <w:r>
        <w:rPr>
          <w:rFonts w:hint="eastAsia" w:ascii="Times New Roman" w:hAnsi="Times New Roman" w:cs="Times New Roman"/>
          <w:color w:val="auto"/>
          <w:kern w:val="0"/>
          <w:sz w:val="24"/>
          <w:highlight w:val="none"/>
          <w:lang w:val="en-US" w:eastAsia="zh-CN"/>
        </w:rPr>
        <w:t>时</w:t>
      </w:r>
      <w:r>
        <w:rPr>
          <w:rFonts w:hint="default" w:ascii="Times New Roman" w:hAnsi="Times New Roman" w:eastAsia="宋体" w:cs="Times New Roman"/>
          <w:color w:val="auto"/>
          <w:kern w:val="0"/>
          <w:sz w:val="24"/>
          <w:highlight w:val="none"/>
        </w:rPr>
        <w:t>生产工况正常，符合竣工验收工况负荷要求。</w:t>
      </w:r>
    </w:p>
    <w:p w14:paraId="4D65052A">
      <w:pPr>
        <w:pStyle w:val="7"/>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（一）环保设施处理效率</w:t>
      </w:r>
    </w:p>
    <w:p w14:paraId="283DC1D5">
      <w:pPr>
        <w:pStyle w:val="7"/>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（1）废水处理设施</w:t>
      </w:r>
    </w:p>
    <w:p w14:paraId="58CE7796">
      <w:pPr>
        <w:pStyle w:val="7"/>
        <w:spacing w:line="360" w:lineRule="auto"/>
        <w:ind w:firstLine="480" w:firstLineChars="200"/>
        <w:rPr>
          <w:rFonts w:ascii="Times New Roman" w:hAnsi="Times New Roman" w:eastAsia="宋体" w:cs="Times New Roman"/>
          <w:color w:val="auto"/>
          <w:sz w:val="24"/>
          <w:highlight w:val="none"/>
        </w:rPr>
      </w:pPr>
      <w:r>
        <w:rPr>
          <w:rFonts w:hint="eastAsia" w:ascii="Times New Roman" w:hAnsi="Times New Roman" w:cs="Times New Roman"/>
          <w:color w:val="auto"/>
          <w:sz w:val="24"/>
          <w:highlight w:val="none"/>
          <w:lang w:val="en-US" w:eastAsia="zh-CN"/>
        </w:rPr>
        <w:t>本</w:t>
      </w:r>
      <w:r>
        <w:rPr>
          <w:rFonts w:ascii="Times New Roman" w:hAnsi="Times New Roman" w:eastAsia="宋体" w:cs="Times New Roman"/>
          <w:color w:val="auto"/>
          <w:sz w:val="24"/>
          <w:highlight w:val="none"/>
        </w:rPr>
        <w:t>项目</w:t>
      </w:r>
      <w:r>
        <w:rPr>
          <w:rFonts w:hint="eastAsia" w:ascii="Times New Roman" w:hAnsi="Times New Roman" w:cs="Times New Roman"/>
          <w:color w:val="auto"/>
          <w:sz w:val="24"/>
          <w:highlight w:val="none"/>
          <w:lang w:val="en-US" w:eastAsia="zh-CN"/>
        </w:rPr>
        <w:t>无</w:t>
      </w:r>
      <w:r>
        <w:rPr>
          <w:rFonts w:ascii="Times New Roman" w:hAnsi="Times New Roman" w:eastAsia="宋体" w:cs="Times New Roman"/>
          <w:color w:val="auto"/>
          <w:sz w:val="24"/>
          <w:highlight w:val="none"/>
        </w:rPr>
        <w:t>生产废水</w:t>
      </w:r>
      <w:r>
        <w:rPr>
          <w:rFonts w:hint="eastAsia" w:ascii="Times New Roman" w:hAnsi="Times New Roman" w:cs="Times New Roman"/>
          <w:color w:val="auto"/>
          <w:sz w:val="24"/>
          <w:highlight w:val="none"/>
          <w:lang w:val="en-US" w:eastAsia="zh-CN"/>
        </w:rPr>
        <w:t>排放，不涉及</w:t>
      </w:r>
      <w:r>
        <w:rPr>
          <w:rFonts w:ascii="Times New Roman" w:hAnsi="Times New Roman" w:eastAsia="宋体" w:cs="Times New Roman"/>
          <w:color w:val="auto"/>
          <w:sz w:val="24"/>
          <w:highlight w:val="none"/>
        </w:rPr>
        <w:t>废水处理设施处理效率问题。</w:t>
      </w:r>
    </w:p>
    <w:p w14:paraId="19F9BD2E">
      <w:pPr>
        <w:pStyle w:val="7"/>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（2）废气处理设施</w:t>
      </w:r>
    </w:p>
    <w:p w14:paraId="76E4E01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Lines="0" w:afterAutospacing="0" w:line="360" w:lineRule="auto"/>
        <w:ind w:left="0" w:leftChars="0" w:righ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污染物去除效率根据废气处理设施进出口检测数据计算，得到项目配备废气处理设施对排气筒污染物的去除效率，具体见下表。</w:t>
      </w:r>
    </w:p>
    <w:p w14:paraId="243C2E9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Lines="0" w:afterAutospacing="0" w:line="240" w:lineRule="auto"/>
        <w:ind w:left="0" w:right="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w:t>
      </w:r>
      <w:r>
        <w:rPr>
          <w:rFonts w:hint="eastAsia" w:ascii="Times New Roman" w:hAnsi="Times New Roman" w:eastAsia="宋体" w:cs="Times New Roman"/>
          <w:b/>
          <w:bCs/>
          <w:color w:val="auto"/>
          <w:kern w:val="2"/>
          <w:sz w:val="21"/>
          <w:szCs w:val="21"/>
          <w:highlight w:val="none"/>
          <w:lang w:val="en-US" w:eastAsia="zh-CN" w:bidi="ar-SA"/>
        </w:rPr>
        <w:t xml:space="preserve">1  </w:t>
      </w:r>
      <w:r>
        <w:rPr>
          <w:rFonts w:hint="default" w:ascii="Times New Roman" w:hAnsi="Times New Roman" w:eastAsia="宋体" w:cs="Times New Roman"/>
          <w:b/>
          <w:bCs/>
          <w:color w:val="auto"/>
          <w:kern w:val="2"/>
          <w:sz w:val="21"/>
          <w:szCs w:val="21"/>
          <w:highlight w:val="none"/>
          <w:lang w:val="en-US" w:eastAsia="zh-CN" w:bidi="ar-SA"/>
        </w:rPr>
        <w:t>废气处理效果一览表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050"/>
        <w:gridCol w:w="2024"/>
        <w:gridCol w:w="1982"/>
        <w:gridCol w:w="1983"/>
        <w:gridCol w:w="1815"/>
      </w:tblGrid>
      <w:tr w14:paraId="4A70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B666A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废气处理设施</w:t>
            </w:r>
          </w:p>
        </w:tc>
        <w:tc>
          <w:tcPr>
            <w:tcW w:w="20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DCE7B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污染物</w:t>
            </w:r>
          </w:p>
        </w:tc>
        <w:tc>
          <w:tcPr>
            <w:tcW w:w="1982" w:type="dxa"/>
            <w:tcBorders>
              <w:top w:val="single" w:color="auto" w:sz="4" w:space="0"/>
              <w:left w:val="single" w:color="auto" w:sz="4" w:space="0"/>
              <w:bottom w:val="single" w:color="auto" w:sz="4" w:space="0"/>
              <w:right w:val="single" w:color="auto" w:sz="4" w:space="0"/>
            </w:tcBorders>
            <w:shd w:val="clear" w:color="auto" w:fill="auto"/>
            <w:vAlign w:val="center"/>
          </w:tcPr>
          <w:p w14:paraId="481B941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进口</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14:paraId="532C8F3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出口</w:t>
            </w:r>
          </w:p>
        </w:tc>
        <w:tc>
          <w:tcPr>
            <w:tcW w:w="18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8D605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去除效率（%）</w:t>
            </w:r>
          </w:p>
        </w:tc>
      </w:tr>
      <w:tr w14:paraId="412B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D2AC6">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sz w:val="20"/>
                <w:szCs w:val="20"/>
              </w:rPr>
            </w:pPr>
          </w:p>
        </w:tc>
        <w:tc>
          <w:tcPr>
            <w:tcW w:w="20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D5D25F">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sz w:val="20"/>
                <w:szCs w:val="20"/>
              </w:rPr>
            </w:pPr>
          </w:p>
        </w:tc>
        <w:tc>
          <w:tcPr>
            <w:tcW w:w="1982" w:type="dxa"/>
            <w:tcBorders>
              <w:top w:val="single" w:color="auto" w:sz="4" w:space="0"/>
              <w:left w:val="single" w:color="auto" w:sz="4" w:space="0"/>
              <w:bottom w:val="single" w:color="auto" w:sz="4" w:space="0"/>
              <w:right w:val="single" w:color="auto" w:sz="4" w:space="0"/>
            </w:tcBorders>
            <w:shd w:val="clear" w:color="auto" w:fill="auto"/>
            <w:vAlign w:val="center"/>
          </w:tcPr>
          <w:p w14:paraId="013F4B1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平均速率（kg/h）</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14:paraId="2144E24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平均速率（kg/h）</w:t>
            </w:r>
          </w:p>
        </w:tc>
        <w:tc>
          <w:tcPr>
            <w:tcW w:w="18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C4FE72">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sz w:val="20"/>
                <w:szCs w:val="20"/>
              </w:rPr>
            </w:pPr>
          </w:p>
        </w:tc>
      </w:tr>
      <w:tr w14:paraId="57AD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2050" w:type="dxa"/>
            <w:vMerge w:val="restart"/>
            <w:tcBorders>
              <w:top w:val="nil"/>
              <w:left w:val="single" w:color="auto" w:sz="4" w:space="0"/>
              <w:right w:val="single" w:color="auto" w:sz="4" w:space="0"/>
            </w:tcBorders>
            <w:shd w:val="clear" w:color="auto" w:fill="auto"/>
            <w:vAlign w:val="center"/>
          </w:tcPr>
          <w:p w14:paraId="6DA22B4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Cs/>
                <w:color w:val="auto"/>
                <w:kern w:val="2"/>
                <w:sz w:val="21"/>
                <w:szCs w:val="21"/>
                <w:lang w:val="en-US" w:eastAsia="zh-CN" w:bidi="ar"/>
              </w:rPr>
            </w:pPr>
            <w:r>
              <w:rPr>
                <w:rFonts w:hint="default" w:ascii="Times New Roman" w:hAnsi="Times New Roman" w:eastAsia="宋体" w:cs="Times New Roman"/>
                <w:bCs/>
                <w:color w:val="auto"/>
                <w:kern w:val="2"/>
                <w:sz w:val="21"/>
                <w:szCs w:val="21"/>
                <w:lang w:val="en-US" w:eastAsia="zh-CN" w:bidi="ar"/>
              </w:rPr>
              <w:t>物理降温+除湿+两级活性炭吸附装置</w:t>
            </w:r>
          </w:p>
        </w:tc>
        <w:tc>
          <w:tcPr>
            <w:tcW w:w="2024" w:type="dxa"/>
            <w:tcBorders>
              <w:top w:val="nil"/>
              <w:left w:val="single" w:color="auto" w:sz="4" w:space="0"/>
              <w:right w:val="single" w:color="auto" w:sz="4" w:space="0"/>
            </w:tcBorders>
            <w:shd w:val="clear" w:color="auto" w:fill="auto"/>
            <w:vAlign w:val="center"/>
          </w:tcPr>
          <w:p w14:paraId="6BB12FC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非甲烷总烃</w:t>
            </w:r>
          </w:p>
          <w:p w14:paraId="1EECFCB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（202</w:t>
            </w:r>
            <w:r>
              <w:rPr>
                <w:rFonts w:hint="eastAsia" w:ascii="Times New Roman" w:hAnsi="Times New Roman" w:eastAsia="宋体" w:cs="Times New Roman"/>
                <w:color w:val="auto"/>
                <w:lang w:val="en-US" w:eastAsia="zh-CN"/>
              </w:rPr>
              <w:t>5.3.31</w:t>
            </w:r>
            <w:r>
              <w:rPr>
                <w:rFonts w:hint="default" w:ascii="Times New Roman" w:hAnsi="Times New Roman" w:eastAsia="宋体" w:cs="Times New Roman"/>
                <w:color w:val="auto"/>
                <w:lang w:val="en-US" w:eastAsia="zh-CN"/>
              </w:rPr>
              <w:t>）</w:t>
            </w:r>
          </w:p>
        </w:tc>
        <w:tc>
          <w:tcPr>
            <w:tcW w:w="1982" w:type="dxa"/>
            <w:tcBorders>
              <w:top w:val="single" w:color="auto" w:sz="4" w:space="0"/>
              <w:left w:val="single" w:color="auto" w:sz="4" w:space="0"/>
              <w:bottom w:val="single" w:color="auto" w:sz="4" w:space="0"/>
              <w:right w:val="single" w:color="auto" w:sz="4" w:space="0"/>
            </w:tcBorders>
            <w:shd w:val="clear" w:color="auto" w:fill="auto"/>
            <w:vAlign w:val="center"/>
          </w:tcPr>
          <w:p w14:paraId="70AF564C">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3.98×10</w:t>
            </w:r>
            <w:r>
              <w:rPr>
                <w:rFonts w:hint="eastAsia" w:ascii="Times New Roman" w:hAnsi="Times New Roman" w:eastAsia="宋体" w:cs="Times New Roman"/>
                <w:color w:val="auto"/>
                <w:kern w:val="2"/>
                <w:sz w:val="21"/>
                <w:szCs w:val="21"/>
                <w:vertAlign w:val="superscript"/>
                <w:lang w:val="en-US" w:eastAsia="zh-CN" w:bidi="ar"/>
              </w:rPr>
              <w:t>-2</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14:paraId="2897A90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2.49×10</w:t>
            </w:r>
            <w:r>
              <w:rPr>
                <w:rFonts w:hint="eastAsia" w:ascii="Times New Roman" w:hAnsi="Times New Roman" w:eastAsia="宋体" w:cs="Times New Roman"/>
                <w:color w:val="auto"/>
                <w:kern w:val="2"/>
                <w:sz w:val="21"/>
                <w:szCs w:val="21"/>
                <w:vertAlign w:val="superscript"/>
                <w:lang w:val="en-US" w:eastAsia="zh-CN" w:bidi="ar"/>
              </w:rPr>
              <w:t>-2</w:t>
            </w:r>
          </w:p>
        </w:tc>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14:paraId="55C5D2D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37.44</w:t>
            </w:r>
          </w:p>
        </w:tc>
      </w:tr>
      <w:tr w14:paraId="07D32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50" w:type="dxa"/>
            <w:vMerge w:val="continue"/>
            <w:tcBorders>
              <w:left w:val="single" w:color="auto" w:sz="4" w:space="0"/>
              <w:right w:val="single" w:color="auto" w:sz="4" w:space="0"/>
            </w:tcBorders>
            <w:shd w:val="clear" w:color="auto" w:fill="auto"/>
            <w:vAlign w:val="center"/>
          </w:tcPr>
          <w:p w14:paraId="7814A8B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Cs/>
                <w:color w:val="auto"/>
                <w:kern w:val="2"/>
                <w:sz w:val="21"/>
                <w:szCs w:val="21"/>
                <w:lang w:val="en-US" w:eastAsia="zh-CN" w:bidi="ar"/>
              </w:rPr>
            </w:pPr>
          </w:p>
        </w:tc>
        <w:tc>
          <w:tcPr>
            <w:tcW w:w="2024" w:type="dxa"/>
            <w:tcBorders>
              <w:left w:val="single" w:color="auto" w:sz="4" w:space="0"/>
              <w:right w:val="single" w:color="auto" w:sz="4" w:space="0"/>
            </w:tcBorders>
            <w:shd w:val="clear" w:color="auto" w:fill="auto"/>
            <w:vAlign w:val="center"/>
          </w:tcPr>
          <w:p w14:paraId="18D395D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非甲烷总烃（202</w:t>
            </w:r>
            <w:r>
              <w:rPr>
                <w:rFonts w:hint="eastAsia" w:ascii="Times New Roman" w:hAnsi="Times New Roman" w:eastAsia="宋体" w:cs="Times New Roman"/>
                <w:color w:val="auto"/>
                <w:kern w:val="2"/>
                <w:sz w:val="21"/>
                <w:szCs w:val="21"/>
                <w:lang w:val="en-US" w:eastAsia="zh-CN" w:bidi="ar"/>
              </w:rPr>
              <w:t>5.4.1</w:t>
            </w:r>
            <w:r>
              <w:rPr>
                <w:rFonts w:hint="default" w:ascii="Times New Roman" w:hAnsi="Times New Roman" w:eastAsia="宋体" w:cs="Times New Roman"/>
                <w:color w:val="auto"/>
                <w:kern w:val="2"/>
                <w:sz w:val="21"/>
                <w:szCs w:val="21"/>
                <w:lang w:val="en-US" w:eastAsia="zh-CN" w:bidi="ar"/>
              </w:rPr>
              <w:t>）</w:t>
            </w:r>
          </w:p>
        </w:tc>
        <w:tc>
          <w:tcPr>
            <w:tcW w:w="1982" w:type="dxa"/>
            <w:tcBorders>
              <w:top w:val="single" w:color="auto" w:sz="4" w:space="0"/>
              <w:left w:val="single" w:color="auto" w:sz="4" w:space="0"/>
              <w:bottom w:val="single" w:color="auto" w:sz="4" w:space="0"/>
              <w:right w:val="single" w:color="auto" w:sz="4" w:space="0"/>
            </w:tcBorders>
            <w:shd w:val="clear" w:color="auto" w:fill="auto"/>
            <w:vAlign w:val="center"/>
          </w:tcPr>
          <w:p w14:paraId="6AF22CA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3.90×10</w:t>
            </w:r>
            <w:r>
              <w:rPr>
                <w:rFonts w:hint="eastAsia" w:ascii="Times New Roman" w:hAnsi="Times New Roman" w:eastAsia="宋体" w:cs="Times New Roman"/>
                <w:color w:val="auto"/>
                <w:kern w:val="2"/>
                <w:sz w:val="21"/>
                <w:szCs w:val="21"/>
                <w:vertAlign w:val="superscript"/>
                <w:lang w:val="en-US" w:eastAsia="zh-CN" w:bidi="ar"/>
              </w:rPr>
              <w:t>-2</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14:paraId="63AB7DB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2.47×10</w:t>
            </w:r>
            <w:r>
              <w:rPr>
                <w:rFonts w:hint="eastAsia" w:ascii="Times New Roman" w:hAnsi="Times New Roman" w:eastAsia="宋体" w:cs="Times New Roman"/>
                <w:color w:val="auto"/>
                <w:kern w:val="2"/>
                <w:sz w:val="21"/>
                <w:szCs w:val="21"/>
                <w:vertAlign w:val="superscript"/>
                <w:lang w:val="en-US" w:eastAsia="zh-CN" w:bidi="ar"/>
              </w:rPr>
              <w:t>-2</w:t>
            </w:r>
          </w:p>
        </w:tc>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14:paraId="1ABFED1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36.67</w:t>
            </w:r>
          </w:p>
        </w:tc>
      </w:tr>
      <w:tr w14:paraId="721DC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54" w:type="dxa"/>
            <w:gridSpan w:val="5"/>
            <w:tcBorders>
              <w:left w:val="single" w:color="auto" w:sz="4" w:space="0"/>
              <w:right w:val="single" w:color="auto" w:sz="4" w:space="0"/>
            </w:tcBorders>
            <w:shd w:val="clear" w:color="auto" w:fill="auto"/>
            <w:vAlign w:val="center"/>
          </w:tcPr>
          <w:p w14:paraId="5985DCF1">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b w:val="0"/>
                <w:bCs w:val="0"/>
                <w:color w:val="auto"/>
                <w:sz w:val="21"/>
                <w:szCs w:val="21"/>
                <w:highlight w:val="none"/>
                <w:lang w:val="en-US" w:eastAsia="zh-CN"/>
              </w:rPr>
              <w:t>注：*根据《二级活性炭吸附法在小微企业VOCs末端治理中的应用研究》（夏兆昌，曹梦如.安徽化工.2021,6:93~94）中的“二级活性炭吸附法的处理效率跟进口浓度成正比例关系，处理效率随着进口浓度的增加而升高。VOCs浓度越高，气体分子活性越高，与活性炭接触越充分，从而处理效率越高”；企业实际验收监测期间</w:t>
            </w:r>
            <w:r>
              <w:rPr>
                <w:rFonts w:hint="eastAsia" w:ascii="Times New Roman" w:hAnsi="Times New Roman" w:cs="Times New Roman"/>
                <w:b w:val="0"/>
                <w:bCs w:val="0"/>
                <w:color w:val="auto"/>
                <w:sz w:val="21"/>
                <w:szCs w:val="21"/>
                <w:highlight w:val="none"/>
                <w:lang w:val="en-US" w:eastAsia="zh-CN"/>
              </w:rPr>
              <w:t>综合</w:t>
            </w:r>
            <w:r>
              <w:rPr>
                <w:rFonts w:hint="default" w:ascii="Times New Roman" w:hAnsi="Times New Roman" w:eastAsia="宋体" w:cs="Times New Roman"/>
                <w:b w:val="0"/>
                <w:bCs w:val="0"/>
                <w:color w:val="auto"/>
                <w:sz w:val="21"/>
                <w:szCs w:val="21"/>
                <w:highlight w:val="none"/>
                <w:lang w:val="en-US" w:eastAsia="zh-CN"/>
              </w:rPr>
              <w:t>生产负荷为</w:t>
            </w:r>
            <w:r>
              <w:rPr>
                <w:rFonts w:hint="eastAsia" w:ascii="Times New Roman" w:hAnsi="Times New Roman" w:cs="Times New Roman"/>
                <w:b w:val="0"/>
                <w:bCs w:val="0"/>
                <w:color w:val="auto"/>
                <w:sz w:val="21"/>
                <w:szCs w:val="21"/>
                <w:highlight w:val="none"/>
                <w:lang w:val="en-US" w:eastAsia="zh-CN"/>
              </w:rPr>
              <w:t>80</w:t>
            </w:r>
            <w:r>
              <w:rPr>
                <w:rFonts w:hint="default" w:ascii="Times New Roman" w:hAnsi="Times New Roman" w:eastAsia="宋体" w:cs="Times New Roman"/>
                <w:b w:val="0"/>
                <w:bCs w:val="0"/>
                <w:color w:val="auto"/>
                <w:sz w:val="21"/>
                <w:szCs w:val="21"/>
                <w:highlight w:val="none"/>
                <w:lang w:val="en-US" w:eastAsia="zh-CN"/>
              </w:rPr>
              <w:t>%，故污染物产生浓度较小，低于环评审批污染物产生浓度，故去除效率也略低于环评审批，但排放口非甲烷总烃的排放浓度、排放速率和排放量均在环评及环评审批范围内。</w:t>
            </w:r>
          </w:p>
        </w:tc>
      </w:tr>
    </w:tbl>
    <w:p w14:paraId="12FBA25C">
      <w:pPr>
        <w:pStyle w:val="7"/>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w:t>
      </w:r>
      <w:r>
        <w:rPr>
          <w:rFonts w:hint="eastAsia" w:ascii="Times New Roman" w:hAnsi="Times New Roman" w:cs="Times New Roman"/>
          <w:color w:val="auto"/>
          <w:sz w:val="24"/>
          <w:szCs w:val="32"/>
          <w:highlight w:val="none"/>
          <w:lang w:val="en-US" w:eastAsia="zh-CN"/>
        </w:rPr>
        <w:t>3</w:t>
      </w:r>
      <w:r>
        <w:rPr>
          <w:rFonts w:ascii="Times New Roman" w:hAnsi="Times New Roman" w:eastAsia="宋体" w:cs="Times New Roman"/>
          <w:color w:val="auto"/>
          <w:sz w:val="24"/>
          <w:szCs w:val="32"/>
          <w:highlight w:val="none"/>
        </w:rPr>
        <w:t>）厂界噪声治理设施</w:t>
      </w:r>
    </w:p>
    <w:p w14:paraId="66E9EE7B">
      <w:pPr>
        <w:pStyle w:val="7"/>
        <w:spacing w:line="360" w:lineRule="auto"/>
        <w:ind w:firstLine="480" w:firstLineChars="200"/>
        <w:rPr>
          <w:rFonts w:hint="default" w:ascii="Times New Roman" w:hAnsi="Times New Roman" w:eastAsia="宋体" w:cs="Times New Roman"/>
          <w:color w:val="auto"/>
          <w:sz w:val="24"/>
          <w:highlight w:val="none"/>
          <w:lang w:val="en-US" w:eastAsia="zh-CN"/>
        </w:rPr>
      </w:pPr>
      <w:r>
        <w:rPr>
          <w:rFonts w:ascii="Times New Roman" w:hAnsi="Times New Roman" w:eastAsia="宋体" w:cs="Times New Roman"/>
          <w:color w:val="auto"/>
          <w:sz w:val="24"/>
          <w:highlight w:val="none"/>
          <w:lang w:bidi="ar"/>
        </w:rPr>
        <w:t>监测结果显示：</w:t>
      </w:r>
      <w:r>
        <w:rPr>
          <w:rFonts w:hint="eastAsia" w:ascii="Times New Roman" w:hAnsi="Times New Roman" w:cs="Times New Roman"/>
          <w:color w:val="auto"/>
          <w:sz w:val="24"/>
          <w:highlight w:val="none"/>
          <w:lang w:val="en-US" w:eastAsia="zh-CN" w:bidi="ar"/>
        </w:rPr>
        <w:t>本</w:t>
      </w:r>
      <w:r>
        <w:rPr>
          <w:rFonts w:ascii="Times New Roman" w:hAnsi="Times New Roman" w:eastAsia="宋体" w:cs="Times New Roman"/>
          <w:color w:val="auto"/>
          <w:sz w:val="24"/>
          <w:highlight w:val="none"/>
        </w:rPr>
        <w:t>项目</w:t>
      </w:r>
      <w:r>
        <w:rPr>
          <w:rFonts w:hint="default" w:ascii="Times New Roman" w:hAnsi="Times New Roman" w:eastAsia="宋体" w:cs="Times New Roman"/>
          <w:color w:val="auto"/>
          <w:sz w:val="24"/>
          <w:highlight w:val="none"/>
          <w:lang w:val="en-US" w:eastAsia="zh-CN"/>
        </w:rPr>
        <w:t>昼间</w:t>
      </w:r>
      <w:r>
        <w:rPr>
          <w:rFonts w:hint="eastAsia" w:ascii="Times New Roman" w:hAnsi="Times New Roman" w:cs="Times New Roman"/>
          <w:color w:val="auto"/>
          <w:sz w:val="24"/>
          <w:highlight w:val="none"/>
          <w:lang w:val="en-US" w:eastAsia="zh-CN"/>
        </w:rPr>
        <w:t>厂界噪声排放满足《工业企业厂界环境噪声排放标准》（GB12348-2008）中的3类标准限值要求，说明本项目采取的噪声防治措施合理。</w:t>
      </w:r>
    </w:p>
    <w:p w14:paraId="3CC088B7">
      <w:pPr>
        <w:pStyle w:val="7"/>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w:t>
      </w:r>
      <w:r>
        <w:rPr>
          <w:rFonts w:hint="eastAsia" w:ascii="Times New Roman" w:hAnsi="Times New Roman" w:cs="Times New Roman"/>
          <w:color w:val="auto"/>
          <w:sz w:val="24"/>
          <w:szCs w:val="32"/>
          <w:highlight w:val="none"/>
          <w:lang w:val="en-US" w:eastAsia="zh-CN"/>
        </w:rPr>
        <w:t>4</w:t>
      </w:r>
      <w:r>
        <w:rPr>
          <w:rFonts w:ascii="Times New Roman" w:hAnsi="Times New Roman" w:eastAsia="宋体" w:cs="Times New Roman"/>
          <w:color w:val="auto"/>
          <w:sz w:val="24"/>
          <w:szCs w:val="32"/>
          <w:highlight w:val="none"/>
        </w:rPr>
        <w:t>）固体废物治理设施</w:t>
      </w:r>
    </w:p>
    <w:p w14:paraId="4B937A03">
      <w:pPr>
        <w:pStyle w:val="7"/>
        <w:spacing w:line="360" w:lineRule="auto"/>
        <w:ind w:firstLine="360" w:firstLineChars="15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sz w:val="24"/>
          <w:szCs w:val="32"/>
          <w:highlight w:val="none"/>
          <w:lang w:val="en-US" w:eastAsia="zh-CN"/>
        </w:rPr>
        <w:t>本</w:t>
      </w:r>
      <w:r>
        <w:rPr>
          <w:rFonts w:ascii="Times New Roman" w:hAnsi="Times New Roman" w:eastAsia="宋体" w:cs="Times New Roman"/>
          <w:color w:val="auto"/>
          <w:sz w:val="24"/>
          <w:szCs w:val="32"/>
          <w:highlight w:val="none"/>
        </w:rPr>
        <w:t>项目固废均委托外单位进行处置，自身不配备</w:t>
      </w:r>
      <w:r>
        <w:rPr>
          <w:rFonts w:hint="eastAsia" w:ascii="Times New Roman" w:hAnsi="Times New Roman" w:cs="Times New Roman"/>
          <w:color w:val="auto"/>
          <w:sz w:val="24"/>
          <w:szCs w:val="32"/>
          <w:highlight w:val="none"/>
          <w:lang w:eastAsia="zh-CN"/>
        </w:rPr>
        <w:t>固体废物处理</w:t>
      </w:r>
      <w:r>
        <w:rPr>
          <w:rFonts w:ascii="Times New Roman" w:hAnsi="Times New Roman" w:eastAsia="宋体" w:cs="Times New Roman"/>
          <w:color w:val="auto"/>
          <w:sz w:val="24"/>
          <w:szCs w:val="32"/>
          <w:highlight w:val="none"/>
        </w:rPr>
        <w:t>设施。</w:t>
      </w:r>
      <w:r>
        <w:rPr>
          <w:rFonts w:hint="eastAsia" w:ascii="Times New Roman" w:hAnsi="Times New Roman" w:cs="Times New Roman"/>
          <w:color w:val="auto"/>
          <w:kern w:val="0"/>
          <w:sz w:val="24"/>
          <w:highlight w:val="none"/>
          <w:lang w:val="en-US" w:eastAsia="zh-CN"/>
        </w:rPr>
        <w:t>生活垃圾集中收集后委托当地环卫部门清运处理；边角料、废纸筒集中收集后出售给相关单位综合利用；废抹布、废包装材料、废活性炭、废清洗水、废胶版、废硅油在集中收集后委托安吉纳海环境有限公司等资质单位处置。</w:t>
      </w:r>
    </w:p>
    <w:p w14:paraId="15FBFDA3">
      <w:pPr>
        <w:pStyle w:val="7"/>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（二）污染物排放情况</w:t>
      </w:r>
    </w:p>
    <w:p w14:paraId="4796FA7A">
      <w:pPr>
        <w:pStyle w:val="7"/>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（1）噪声污染物排放评价</w:t>
      </w:r>
    </w:p>
    <w:p w14:paraId="5C42B46A">
      <w:pPr>
        <w:spacing w:line="360" w:lineRule="auto"/>
        <w:ind w:firstLine="480" w:firstLineChars="200"/>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监测结果显示：</w:t>
      </w:r>
      <w:r>
        <w:rPr>
          <w:rFonts w:hint="default" w:ascii="Times New Roman" w:hAnsi="Times New Roman" w:eastAsia="宋体"/>
          <w:color w:val="auto"/>
          <w:kern w:val="0"/>
          <w:sz w:val="24"/>
          <w:highlight w:val="none"/>
          <w:lang w:val="en-US" w:eastAsia="zh-CN"/>
        </w:rPr>
        <w:t>昼间厂界</w:t>
      </w:r>
      <w:r>
        <w:rPr>
          <w:rFonts w:hint="eastAsia" w:ascii="Times New Roman" w:hAnsi="Times New Roman" w:eastAsia="宋体"/>
          <w:color w:val="auto"/>
          <w:kern w:val="0"/>
          <w:sz w:val="24"/>
          <w:highlight w:val="none"/>
          <w:lang w:val="en-US" w:eastAsia="zh-CN"/>
        </w:rPr>
        <w:t>噪声排放满足《工业企业厂界环境噪声排放标准》（GB12348-2008）中的3类标准。</w:t>
      </w:r>
    </w:p>
    <w:p w14:paraId="68798927">
      <w:pPr>
        <w:spacing w:line="360" w:lineRule="auto"/>
        <w:ind w:firstLine="360" w:firstLineChars="150"/>
        <w:rPr>
          <w:rFonts w:ascii="Times New Roman" w:hAnsi="Times New Roman" w:eastAsia="宋体"/>
          <w:color w:val="auto"/>
          <w:kern w:val="0"/>
          <w:sz w:val="24"/>
          <w:highlight w:val="none"/>
        </w:rPr>
      </w:pPr>
      <w:r>
        <w:rPr>
          <w:rFonts w:ascii="Times New Roman" w:hAnsi="Times New Roman" w:eastAsia="宋体"/>
          <w:color w:val="auto"/>
          <w:sz w:val="24"/>
          <w:szCs w:val="32"/>
          <w:highlight w:val="none"/>
        </w:rPr>
        <w:t>（</w:t>
      </w:r>
      <w:r>
        <w:rPr>
          <w:rFonts w:ascii="Times New Roman" w:hAnsi="Times New Roman" w:eastAsia="宋体"/>
          <w:color w:val="auto"/>
          <w:kern w:val="0"/>
          <w:sz w:val="24"/>
          <w:highlight w:val="none"/>
        </w:rPr>
        <w:t>2）废气污染物排放评价</w:t>
      </w:r>
    </w:p>
    <w:p w14:paraId="4076C767">
      <w:pPr>
        <w:spacing w:line="360" w:lineRule="auto"/>
        <w:ind w:firstLine="360" w:firstLineChars="15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项目验收监测期间，由检测结果可知，本项目烘干废气中非甲烷总烃有组织排放浓度满足《大气污染物综合排放标准》（GB16297-1996）表2新污染源大气污染物排放限值，臭气浓度有组织排放满足《恶臭污染物排放标准》（GB14554-93）表2中的恶臭污染物排放标准值；印刷烘干废气中非甲烷总烃有组织排放满足《印刷工业大气污染物排放标准》（GB41616-2022）表1排放限值，臭气浓度有组织排放满足《恶臭污染物排放标准》（GB14554-93）表2中的恶臭污染物排放标准值。</w:t>
      </w:r>
    </w:p>
    <w:p w14:paraId="5517B30E">
      <w:pPr>
        <w:spacing w:line="360" w:lineRule="auto"/>
        <w:ind w:firstLine="360" w:firstLineChars="15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项目验收监测期间，由检测结果可知，本项目厂界非甲烷总烃无组织排放浓度满足《大气污染物综合排放标准》（GB16297-1996）表2新污染源大气污染物排放限值；臭气浓度无组织排放满足《恶臭污染物排放标准》（GB14554-93）表1中的厂界标准值；非甲烷总烃厂区内无组织排放浓度满足《挥发性有机物无组织排放控制标准》（GB37822-2019）表A.1中的特别排放限值。</w:t>
      </w:r>
    </w:p>
    <w:p w14:paraId="5A37792A">
      <w:pPr>
        <w:spacing w:line="360" w:lineRule="auto"/>
        <w:ind w:firstLine="360" w:firstLineChars="150"/>
        <w:rPr>
          <w:rFonts w:ascii="Times New Roman" w:hAnsi="Times New Roman" w:eastAsia="宋体"/>
          <w:color w:val="auto"/>
          <w:kern w:val="0"/>
          <w:sz w:val="24"/>
          <w:highlight w:val="none"/>
        </w:rPr>
      </w:pPr>
      <w:r>
        <w:rPr>
          <w:rFonts w:ascii="Times New Roman" w:hAnsi="Times New Roman" w:eastAsia="宋体"/>
          <w:color w:val="auto"/>
          <w:sz w:val="24"/>
          <w:szCs w:val="32"/>
          <w:highlight w:val="none"/>
        </w:rPr>
        <w:t>（</w:t>
      </w:r>
      <w:r>
        <w:rPr>
          <w:rFonts w:ascii="Times New Roman" w:hAnsi="Times New Roman" w:eastAsia="宋体"/>
          <w:color w:val="auto"/>
          <w:kern w:val="0"/>
          <w:sz w:val="24"/>
          <w:highlight w:val="none"/>
        </w:rPr>
        <w:t>3）废水污染物排放评价</w:t>
      </w:r>
    </w:p>
    <w:p w14:paraId="74A63E3C">
      <w:pPr>
        <w:spacing w:line="360" w:lineRule="auto"/>
        <w:ind w:firstLine="360" w:firstLineChars="15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验收监测期间，由检测结果可知，本项目生活污水排放口中pH值、化学需氧量排放浓度满足《污水综合排放标准》（GB8978-1996）中的三级标准；氨氮排放浓度满足《工业企业废水氮、磷污染物间接排放限值》（DB33/887-2013）中表1标准。</w:t>
      </w:r>
    </w:p>
    <w:p w14:paraId="614C9BF1">
      <w:pPr>
        <w:spacing w:line="360" w:lineRule="auto"/>
        <w:ind w:firstLine="360" w:firstLineChars="150"/>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（4）污染物排放总量</w:t>
      </w:r>
    </w:p>
    <w:p w14:paraId="02B45CAF">
      <w:pPr>
        <w:spacing w:line="360" w:lineRule="auto"/>
        <w:ind w:firstLine="480" w:firstLineChars="200"/>
        <w:rPr>
          <w:rFonts w:ascii="Times New Roman" w:hAnsi="Times New Roman" w:eastAsia="宋体"/>
          <w:color w:val="auto"/>
          <w:sz w:val="24"/>
          <w:szCs w:val="24"/>
          <w:highlight w:val="none"/>
        </w:rPr>
      </w:pPr>
      <w:r>
        <w:rPr>
          <w:rFonts w:hint="eastAsia" w:ascii="Times New Roman" w:hAnsi="Times New Roman"/>
          <w:color w:val="auto"/>
          <w:sz w:val="24"/>
          <w:szCs w:val="24"/>
          <w:highlight w:val="none"/>
          <w:lang w:val="en-US" w:eastAsia="zh-CN"/>
        </w:rPr>
        <w:t>本</w:t>
      </w:r>
      <w:r>
        <w:rPr>
          <w:rFonts w:ascii="Times New Roman" w:hAnsi="Times New Roman" w:eastAsia="宋体"/>
          <w:color w:val="auto"/>
          <w:sz w:val="24"/>
          <w:szCs w:val="24"/>
          <w:highlight w:val="none"/>
        </w:rPr>
        <w:t>项目涉及总量控制污染物为</w:t>
      </w:r>
      <w:r>
        <w:rPr>
          <w:rFonts w:hint="default" w:ascii="Times New Roman" w:hAnsi="Times New Roman" w:eastAsia="宋体" w:cs="Times New Roman"/>
          <w:color w:val="auto"/>
          <w:sz w:val="24"/>
          <w:szCs w:val="24"/>
          <w:highlight w:val="none"/>
          <w:lang w:val="en-US" w:eastAsia="zh-CN"/>
        </w:rPr>
        <w:t>COD</w:t>
      </w:r>
      <w:r>
        <w:rPr>
          <w:rFonts w:hint="default" w:ascii="Times New Roman" w:hAnsi="Times New Roman" w:eastAsia="宋体" w:cs="Times New Roman"/>
          <w:color w:val="auto"/>
          <w:sz w:val="24"/>
          <w:szCs w:val="24"/>
          <w:highlight w:val="none"/>
          <w:vertAlign w:val="subscript"/>
          <w:lang w:val="en-US" w:eastAsia="zh-CN"/>
        </w:rPr>
        <w:t>Cr</w:t>
      </w:r>
      <w:r>
        <w:rPr>
          <w:rFonts w:hint="default" w:ascii="Times New Roman" w:hAnsi="Times New Roman" w:eastAsia="宋体" w:cs="Times New Roman"/>
          <w:color w:val="auto"/>
          <w:sz w:val="24"/>
          <w:szCs w:val="24"/>
          <w:highlight w:val="none"/>
          <w:lang w:val="en-US" w:eastAsia="zh-CN"/>
        </w:rPr>
        <w:t>、NH</w:t>
      </w:r>
      <w:r>
        <w:rPr>
          <w:rFonts w:hint="default" w:ascii="Times New Roman" w:hAnsi="Times New Roman" w:eastAsia="宋体" w:cs="Times New Roman"/>
          <w:color w:val="auto"/>
          <w:sz w:val="24"/>
          <w:szCs w:val="24"/>
          <w:highlight w:val="none"/>
          <w:vertAlign w:val="subscript"/>
          <w:lang w:val="en-US" w:eastAsia="zh-CN"/>
        </w:rPr>
        <w:t>3</w:t>
      </w:r>
      <w:r>
        <w:rPr>
          <w:rFonts w:hint="default" w:ascii="Times New Roman" w:hAnsi="Times New Roman" w:eastAsia="宋体" w:cs="Times New Roman"/>
          <w:color w:val="auto"/>
          <w:sz w:val="24"/>
          <w:szCs w:val="24"/>
          <w:highlight w:val="none"/>
          <w:lang w:val="en-US" w:eastAsia="zh-CN"/>
        </w:rPr>
        <w:t>-N、</w:t>
      </w:r>
      <w:r>
        <w:rPr>
          <w:rFonts w:hint="default" w:ascii="Times New Roman" w:hAnsi="Times New Roman" w:eastAsia="宋体" w:cs="Times New Roman"/>
          <w:color w:val="auto"/>
          <w:kern w:val="2"/>
          <w:sz w:val="24"/>
          <w:szCs w:val="24"/>
          <w:highlight w:val="none"/>
          <w:lang w:val="en-US" w:eastAsia="zh-CN" w:bidi="ar"/>
        </w:rPr>
        <w:t>挥发性有机物（VOCs）</w:t>
      </w:r>
      <w:r>
        <w:rPr>
          <w:rFonts w:ascii="Times New Roman" w:hAnsi="Times New Roman" w:eastAsia="宋体"/>
          <w:color w:val="auto"/>
          <w:sz w:val="24"/>
          <w:szCs w:val="24"/>
          <w:highlight w:val="none"/>
        </w:rPr>
        <w:t>。</w:t>
      </w:r>
    </w:p>
    <w:p w14:paraId="494143A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Lines="0" w:afterAutospacing="0" w:line="360" w:lineRule="auto"/>
        <w:ind w:left="0" w:leftChars="0" w:righ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根据</w:t>
      </w:r>
      <w:r>
        <w:rPr>
          <w:rFonts w:hint="eastAsia" w:ascii="Times New Roman" w:hAnsi="Times New Roman" w:eastAsia="宋体" w:cs="Times New Roman"/>
          <w:color w:val="auto"/>
          <w:kern w:val="2"/>
          <w:sz w:val="24"/>
          <w:szCs w:val="24"/>
          <w:highlight w:val="none"/>
          <w:lang w:val="en-US" w:eastAsia="zh-CN" w:bidi="ar"/>
        </w:rPr>
        <w:t>企业</w:t>
      </w:r>
      <w:r>
        <w:rPr>
          <w:rFonts w:hint="default" w:ascii="Times New Roman" w:hAnsi="Times New Roman" w:eastAsia="宋体" w:cs="Times New Roman"/>
          <w:color w:val="auto"/>
          <w:kern w:val="2"/>
          <w:sz w:val="24"/>
          <w:szCs w:val="24"/>
          <w:highlight w:val="none"/>
          <w:lang w:val="en-US" w:eastAsia="zh-CN" w:bidi="ar"/>
        </w:rPr>
        <w:t>的生产情况和验收监测结果，核算实际主要污染物排放总量控制指标COD</w:t>
      </w:r>
      <w:r>
        <w:rPr>
          <w:rFonts w:hint="default" w:ascii="Times New Roman" w:hAnsi="Times New Roman" w:eastAsia="宋体" w:cs="Times New Roman"/>
          <w:color w:val="auto"/>
          <w:kern w:val="2"/>
          <w:sz w:val="24"/>
          <w:szCs w:val="24"/>
          <w:highlight w:val="none"/>
          <w:vertAlign w:val="subscript"/>
          <w:lang w:val="en-US" w:eastAsia="zh-CN" w:bidi="ar"/>
        </w:rPr>
        <w:t>Cr</w:t>
      </w:r>
      <w:r>
        <w:rPr>
          <w:rFonts w:hint="default" w:ascii="Times New Roman" w:hAnsi="Times New Roman" w:eastAsia="宋体" w:cs="Times New Roman"/>
          <w:color w:val="auto"/>
          <w:kern w:val="2"/>
          <w:sz w:val="24"/>
          <w:szCs w:val="24"/>
          <w:highlight w:val="none"/>
          <w:lang w:val="en-US" w:eastAsia="zh-CN" w:bidi="ar"/>
        </w:rPr>
        <w:t>、NH</w:t>
      </w:r>
      <w:r>
        <w:rPr>
          <w:rFonts w:hint="default" w:ascii="Times New Roman" w:hAnsi="Times New Roman" w:eastAsia="宋体" w:cs="Times New Roman"/>
          <w:color w:val="auto"/>
          <w:kern w:val="2"/>
          <w:sz w:val="24"/>
          <w:szCs w:val="24"/>
          <w:highlight w:val="none"/>
          <w:vertAlign w:val="subscript"/>
          <w:lang w:val="en-US" w:eastAsia="zh-CN" w:bidi="ar"/>
        </w:rPr>
        <w:t>3</w:t>
      </w:r>
      <w:r>
        <w:rPr>
          <w:rFonts w:hint="default" w:ascii="Times New Roman" w:hAnsi="Times New Roman" w:eastAsia="宋体" w:cs="Times New Roman"/>
          <w:color w:val="auto"/>
          <w:kern w:val="2"/>
          <w:sz w:val="24"/>
          <w:szCs w:val="24"/>
          <w:highlight w:val="none"/>
          <w:lang w:val="en-US" w:eastAsia="zh-CN" w:bidi="ar"/>
        </w:rPr>
        <w:t>-N</w:t>
      </w:r>
      <w:r>
        <w:rPr>
          <w:rFonts w:hint="eastAsia" w:ascii="Times New Roman" w:hAnsi="Times New Roman" w:eastAsia="宋体" w:cs="Times New Roman"/>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挥发性有机物（VOCs）排放总量，具体见下表。</w:t>
      </w:r>
    </w:p>
    <w:p w14:paraId="1376E93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Lines="0" w:afterAutospacing="0" w:line="240" w:lineRule="auto"/>
        <w:ind w:left="0" w:right="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w:t>
      </w:r>
      <w:r>
        <w:rPr>
          <w:rFonts w:hint="eastAsia" w:ascii="Times New Roman" w:hAnsi="Times New Roman" w:eastAsia="宋体" w:cs="Times New Roman"/>
          <w:b/>
          <w:bCs/>
          <w:color w:val="auto"/>
          <w:kern w:val="2"/>
          <w:sz w:val="21"/>
          <w:szCs w:val="21"/>
          <w:highlight w:val="none"/>
          <w:lang w:val="en-US" w:eastAsia="zh-CN" w:bidi="ar-SA"/>
        </w:rPr>
        <w:t>2</w:t>
      </w:r>
      <w:r>
        <w:rPr>
          <w:rFonts w:hint="default" w:ascii="Times New Roman" w:hAnsi="Times New Roman" w:eastAsia="宋体" w:cs="Times New Roman"/>
          <w:b/>
          <w:bCs/>
          <w:color w:val="auto"/>
          <w:kern w:val="2"/>
          <w:sz w:val="21"/>
          <w:szCs w:val="21"/>
          <w:highlight w:val="none"/>
          <w:lang w:val="en-US" w:eastAsia="zh-CN" w:bidi="ar-SA"/>
        </w:rPr>
        <w:t xml:space="preserve">  实际污染物排放总量控制指标核算表</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263"/>
        <w:gridCol w:w="1117"/>
        <w:gridCol w:w="1113"/>
        <w:gridCol w:w="1123"/>
        <w:gridCol w:w="2261"/>
        <w:gridCol w:w="2271"/>
      </w:tblGrid>
      <w:tr w14:paraId="7489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6" w:type="pct"/>
            <w:noWrap w:val="0"/>
            <w:vAlign w:val="center"/>
          </w:tcPr>
          <w:p w14:paraId="28408A62">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类别</w:t>
            </w:r>
          </w:p>
        </w:tc>
        <w:tc>
          <w:tcPr>
            <w:tcW w:w="1208" w:type="pct"/>
            <w:gridSpan w:val="2"/>
            <w:noWrap w:val="0"/>
            <w:vAlign w:val="center"/>
          </w:tcPr>
          <w:p w14:paraId="277038DC">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总量控制指标名称</w:t>
            </w:r>
          </w:p>
        </w:tc>
        <w:tc>
          <w:tcPr>
            <w:tcW w:w="1135" w:type="pct"/>
            <w:gridSpan w:val="2"/>
            <w:noWrap w:val="0"/>
            <w:vAlign w:val="center"/>
          </w:tcPr>
          <w:p w14:paraId="4EB3593A">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审批排放量</w:t>
            </w:r>
            <w:r>
              <w:rPr>
                <w:rFonts w:hint="default" w:ascii="Times New Roman" w:hAnsi="Times New Roman" w:eastAsia="宋体" w:cs="Times New Roman"/>
                <w:b/>
                <w:bCs w:val="0"/>
                <w:color w:val="auto"/>
                <w:sz w:val="21"/>
                <w:szCs w:val="21"/>
                <w:highlight w:val="none"/>
              </w:rPr>
              <w:t>（t/a）</w:t>
            </w:r>
          </w:p>
        </w:tc>
        <w:tc>
          <w:tcPr>
            <w:tcW w:w="1148" w:type="pct"/>
            <w:noWrap w:val="0"/>
            <w:vAlign w:val="center"/>
          </w:tcPr>
          <w:p w14:paraId="443EAD9D">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实际排放量（t/a）</w:t>
            </w:r>
          </w:p>
        </w:tc>
        <w:tc>
          <w:tcPr>
            <w:tcW w:w="1151" w:type="pct"/>
            <w:noWrap w:val="0"/>
            <w:vAlign w:val="center"/>
          </w:tcPr>
          <w:p w14:paraId="48F257A8">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val="0"/>
                <w:color w:val="auto"/>
                <w:sz w:val="21"/>
                <w:szCs w:val="21"/>
                <w:highlight w:val="none"/>
                <w:lang w:val="en-US" w:eastAsia="zh-CN"/>
              </w:rPr>
            </w:pPr>
            <w:r>
              <w:rPr>
                <w:rFonts w:hint="eastAsia" w:ascii="Times New Roman" w:hAnsi="Times New Roman" w:eastAsia="宋体" w:cs="Times New Roman"/>
                <w:b/>
                <w:bCs w:val="0"/>
                <w:color w:val="auto"/>
                <w:sz w:val="21"/>
                <w:szCs w:val="21"/>
                <w:highlight w:val="none"/>
                <w:lang w:val="en-US" w:eastAsia="zh-CN"/>
              </w:rPr>
              <w:t>满负荷排放量（t/a）</w:t>
            </w:r>
          </w:p>
        </w:tc>
      </w:tr>
      <w:tr w14:paraId="7C8D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6" w:type="pct"/>
            <w:vMerge w:val="restart"/>
            <w:noWrap w:val="0"/>
            <w:vAlign w:val="center"/>
          </w:tcPr>
          <w:p w14:paraId="3DBC9C4E">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bCs w:val="0"/>
                <w:color w:val="auto"/>
                <w:sz w:val="21"/>
                <w:szCs w:val="21"/>
                <w:highlight w:val="none"/>
                <w:lang w:eastAsia="zh-CN"/>
              </w:rPr>
              <w:t>废水</w:t>
            </w:r>
          </w:p>
        </w:tc>
        <w:tc>
          <w:tcPr>
            <w:tcW w:w="1208" w:type="pct"/>
            <w:gridSpan w:val="2"/>
            <w:noWrap w:val="0"/>
            <w:vAlign w:val="center"/>
          </w:tcPr>
          <w:p w14:paraId="3FB0649C">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eastAsia="zh-CN"/>
              </w:rPr>
              <w:t>水量</w:t>
            </w:r>
          </w:p>
        </w:tc>
        <w:tc>
          <w:tcPr>
            <w:tcW w:w="1135" w:type="pct"/>
            <w:gridSpan w:val="2"/>
            <w:shd w:val="clear" w:color="auto" w:fill="auto"/>
            <w:noWrap w:val="0"/>
            <w:vAlign w:val="center"/>
          </w:tcPr>
          <w:p w14:paraId="1029E4D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color w:val="auto"/>
                <w:szCs w:val="21"/>
                <w:lang w:val="en-US" w:eastAsia="zh-CN"/>
              </w:rPr>
              <w:t>180</w:t>
            </w:r>
          </w:p>
        </w:tc>
        <w:tc>
          <w:tcPr>
            <w:tcW w:w="1148" w:type="pct"/>
            <w:shd w:val="clear" w:color="auto" w:fill="auto"/>
            <w:noWrap w:val="0"/>
            <w:vAlign w:val="center"/>
          </w:tcPr>
          <w:p w14:paraId="4BD1CC0A">
            <w:pPr>
              <w:keepNext w:val="0"/>
              <w:keepLines w:val="0"/>
              <w:suppressLineNumbers w:val="0"/>
              <w:spacing w:before="0" w:beforeAutospacing="0" w:after="0" w:afterAutospacing="0"/>
              <w:ind w:left="0" w:right="0"/>
              <w:jc w:val="center"/>
              <w:rPr>
                <w:rFonts w:hint="default" w:ascii="Times New Roman" w:hAnsi="Times New Roman" w:eastAsia="宋体" w:cs="Times New Roman"/>
                <w:caps w:val="0"/>
                <w:color w:val="auto"/>
                <w:sz w:val="21"/>
                <w:szCs w:val="21"/>
                <w:lang w:val="en-US" w:eastAsia="zh-CN"/>
              </w:rPr>
            </w:pPr>
            <w:r>
              <w:rPr>
                <w:rFonts w:hint="eastAsia" w:ascii="Times New Roman" w:hAnsi="Times New Roman" w:eastAsia="宋体" w:cs="Times New Roman"/>
                <w:color w:val="auto"/>
                <w:szCs w:val="21"/>
                <w:lang w:val="en-US" w:eastAsia="zh-CN"/>
              </w:rPr>
              <w:t>180</w:t>
            </w:r>
          </w:p>
        </w:tc>
        <w:tc>
          <w:tcPr>
            <w:tcW w:w="1151" w:type="pct"/>
            <w:shd w:val="clear" w:color="auto" w:fill="auto"/>
            <w:noWrap w:val="0"/>
            <w:vAlign w:val="center"/>
          </w:tcPr>
          <w:p w14:paraId="17E892E5">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aps w:val="0"/>
                <w:color w:val="auto"/>
                <w:kern w:val="2"/>
                <w:sz w:val="21"/>
                <w:szCs w:val="21"/>
                <w:lang w:val="en-US" w:eastAsia="zh-CN" w:bidi="ar-SA"/>
              </w:rPr>
            </w:pPr>
            <w:r>
              <w:rPr>
                <w:rFonts w:hint="eastAsia" w:ascii="Times New Roman" w:hAnsi="Times New Roman" w:eastAsia="宋体" w:cs="Times New Roman"/>
                <w:color w:val="auto"/>
                <w:szCs w:val="21"/>
                <w:lang w:val="en-US" w:eastAsia="zh-CN"/>
              </w:rPr>
              <w:t>180</w:t>
            </w:r>
          </w:p>
        </w:tc>
      </w:tr>
      <w:tr w14:paraId="3FE2C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6" w:type="pct"/>
            <w:vMerge w:val="continue"/>
            <w:noWrap w:val="0"/>
            <w:vAlign w:val="center"/>
          </w:tcPr>
          <w:p w14:paraId="7D4EFBCC">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rPr>
            </w:pPr>
          </w:p>
        </w:tc>
        <w:tc>
          <w:tcPr>
            <w:tcW w:w="1208" w:type="pct"/>
            <w:gridSpan w:val="2"/>
            <w:noWrap w:val="0"/>
            <w:vAlign w:val="center"/>
          </w:tcPr>
          <w:p w14:paraId="6567A6A3">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COD</w:t>
            </w:r>
            <w:r>
              <w:rPr>
                <w:rFonts w:hint="default" w:ascii="Times New Roman" w:hAnsi="Times New Roman" w:eastAsia="宋体" w:cs="Times New Roman"/>
                <w:b w:val="0"/>
                <w:bCs w:val="0"/>
                <w:color w:val="auto"/>
                <w:sz w:val="21"/>
                <w:szCs w:val="21"/>
                <w:highlight w:val="none"/>
                <w:vertAlign w:val="subscript"/>
              </w:rPr>
              <w:t>Cr</w:t>
            </w:r>
          </w:p>
        </w:tc>
        <w:tc>
          <w:tcPr>
            <w:tcW w:w="1135" w:type="pct"/>
            <w:gridSpan w:val="2"/>
            <w:shd w:val="clear" w:color="auto" w:fill="auto"/>
            <w:noWrap w:val="0"/>
            <w:vAlign w:val="center"/>
          </w:tcPr>
          <w:p w14:paraId="3C36BE9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color w:val="auto"/>
                <w:szCs w:val="21"/>
                <w:lang w:val="en-US" w:eastAsia="zh-CN"/>
              </w:rPr>
              <w:t>0.007</w:t>
            </w:r>
          </w:p>
        </w:tc>
        <w:tc>
          <w:tcPr>
            <w:tcW w:w="1148" w:type="pct"/>
            <w:shd w:val="clear" w:color="auto" w:fill="auto"/>
            <w:noWrap w:val="0"/>
            <w:vAlign w:val="center"/>
          </w:tcPr>
          <w:p w14:paraId="650595C3">
            <w:pPr>
              <w:keepNext w:val="0"/>
              <w:keepLines w:val="0"/>
              <w:suppressLineNumbers w:val="0"/>
              <w:spacing w:before="0" w:beforeAutospacing="0" w:after="0" w:afterAutospacing="0"/>
              <w:ind w:left="0" w:right="0"/>
              <w:jc w:val="center"/>
              <w:rPr>
                <w:rFonts w:hint="eastAsia" w:ascii="Times New Roman" w:hAnsi="Times New Roman" w:eastAsia="宋体" w:cs="Times New Roman"/>
                <w:caps w:val="0"/>
                <w:color w:val="auto"/>
                <w:sz w:val="21"/>
                <w:szCs w:val="21"/>
                <w:lang w:val="en-US" w:eastAsia="zh-CN"/>
              </w:rPr>
            </w:pPr>
            <w:r>
              <w:rPr>
                <w:rFonts w:hint="eastAsia" w:ascii="Times New Roman" w:hAnsi="Times New Roman" w:eastAsia="宋体" w:cs="Times New Roman"/>
                <w:color w:val="auto"/>
                <w:szCs w:val="21"/>
                <w:lang w:val="en-US" w:eastAsia="zh-CN"/>
              </w:rPr>
              <w:t>0.007</w:t>
            </w:r>
          </w:p>
        </w:tc>
        <w:tc>
          <w:tcPr>
            <w:tcW w:w="1151" w:type="pct"/>
            <w:shd w:val="clear" w:color="auto" w:fill="auto"/>
            <w:noWrap w:val="0"/>
            <w:vAlign w:val="center"/>
          </w:tcPr>
          <w:p w14:paraId="4F9BC67C">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aps w:val="0"/>
                <w:color w:val="auto"/>
                <w:kern w:val="2"/>
                <w:sz w:val="21"/>
                <w:szCs w:val="21"/>
                <w:lang w:val="en-US" w:eastAsia="zh-CN" w:bidi="ar-SA"/>
              </w:rPr>
            </w:pPr>
            <w:r>
              <w:rPr>
                <w:rFonts w:hint="eastAsia" w:ascii="Times New Roman" w:hAnsi="Times New Roman" w:eastAsia="宋体" w:cs="Times New Roman"/>
                <w:color w:val="auto"/>
                <w:szCs w:val="21"/>
                <w:lang w:val="en-US" w:eastAsia="zh-CN"/>
              </w:rPr>
              <w:t>0.007</w:t>
            </w:r>
          </w:p>
        </w:tc>
      </w:tr>
      <w:tr w14:paraId="58FA8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6" w:type="pct"/>
            <w:vMerge w:val="continue"/>
            <w:noWrap w:val="0"/>
            <w:vAlign w:val="center"/>
          </w:tcPr>
          <w:p w14:paraId="0C2782B7">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rPr>
            </w:pPr>
          </w:p>
        </w:tc>
        <w:tc>
          <w:tcPr>
            <w:tcW w:w="1208" w:type="pct"/>
            <w:gridSpan w:val="2"/>
            <w:noWrap w:val="0"/>
            <w:vAlign w:val="center"/>
          </w:tcPr>
          <w:p w14:paraId="22642B44">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NH</w:t>
            </w:r>
            <w:r>
              <w:rPr>
                <w:rFonts w:hint="default" w:ascii="Times New Roman" w:hAnsi="Times New Roman" w:eastAsia="宋体" w:cs="Times New Roman"/>
                <w:b w:val="0"/>
                <w:bCs w:val="0"/>
                <w:color w:val="auto"/>
                <w:sz w:val="21"/>
                <w:szCs w:val="21"/>
                <w:highlight w:val="none"/>
                <w:vertAlign w:val="subscript"/>
              </w:rPr>
              <w:t>3</w:t>
            </w:r>
            <w:r>
              <w:rPr>
                <w:rFonts w:hint="default" w:ascii="Times New Roman" w:hAnsi="Times New Roman" w:eastAsia="宋体" w:cs="Times New Roman"/>
                <w:b w:val="0"/>
                <w:bCs w:val="0"/>
                <w:color w:val="auto"/>
                <w:sz w:val="21"/>
                <w:szCs w:val="21"/>
                <w:highlight w:val="none"/>
              </w:rPr>
              <w:t>-N</w:t>
            </w:r>
          </w:p>
        </w:tc>
        <w:tc>
          <w:tcPr>
            <w:tcW w:w="1135" w:type="pct"/>
            <w:gridSpan w:val="2"/>
            <w:shd w:val="clear" w:color="auto" w:fill="auto"/>
            <w:noWrap w:val="0"/>
            <w:vAlign w:val="center"/>
          </w:tcPr>
          <w:p w14:paraId="0AFF07A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color w:val="auto"/>
                <w:szCs w:val="21"/>
                <w:lang w:val="en-US" w:eastAsia="zh-CN"/>
              </w:rPr>
              <w:t>0.000</w:t>
            </w:r>
          </w:p>
        </w:tc>
        <w:tc>
          <w:tcPr>
            <w:tcW w:w="1148" w:type="pct"/>
            <w:shd w:val="clear" w:color="auto" w:fill="auto"/>
            <w:noWrap w:val="0"/>
            <w:vAlign w:val="center"/>
          </w:tcPr>
          <w:p w14:paraId="7521C316">
            <w:pPr>
              <w:keepNext w:val="0"/>
              <w:keepLines w:val="0"/>
              <w:suppressLineNumbers w:val="0"/>
              <w:spacing w:before="0" w:beforeAutospacing="0" w:after="0" w:afterAutospacing="0"/>
              <w:ind w:left="0" w:right="0"/>
              <w:jc w:val="center"/>
              <w:rPr>
                <w:rFonts w:hint="eastAsia" w:ascii="Times New Roman" w:hAnsi="Times New Roman" w:eastAsia="宋体" w:cs="Times New Roman"/>
                <w:caps w:val="0"/>
                <w:color w:val="auto"/>
                <w:sz w:val="21"/>
                <w:szCs w:val="21"/>
                <w:lang w:val="en-US" w:eastAsia="zh-CN"/>
              </w:rPr>
            </w:pPr>
            <w:r>
              <w:rPr>
                <w:rFonts w:hint="eastAsia" w:ascii="Times New Roman" w:hAnsi="Times New Roman" w:eastAsia="宋体" w:cs="Times New Roman"/>
                <w:color w:val="auto"/>
                <w:szCs w:val="21"/>
                <w:lang w:val="en-US" w:eastAsia="zh-CN"/>
              </w:rPr>
              <w:t>0.000</w:t>
            </w:r>
          </w:p>
        </w:tc>
        <w:tc>
          <w:tcPr>
            <w:tcW w:w="1151" w:type="pct"/>
            <w:shd w:val="clear" w:color="auto" w:fill="auto"/>
            <w:noWrap w:val="0"/>
            <w:vAlign w:val="center"/>
          </w:tcPr>
          <w:p w14:paraId="0C356245">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aps w:val="0"/>
                <w:color w:val="auto"/>
                <w:kern w:val="2"/>
                <w:sz w:val="21"/>
                <w:szCs w:val="21"/>
                <w:lang w:val="en-US" w:eastAsia="zh-CN" w:bidi="ar-SA"/>
              </w:rPr>
            </w:pPr>
            <w:r>
              <w:rPr>
                <w:rFonts w:hint="eastAsia" w:ascii="Times New Roman" w:hAnsi="Times New Roman" w:eastAsia="宋体" w:cs="Times New Roman"/>
                <w:color w:val="auto"/>
                <w:szCs w:val="21"/>
                <w:lang w:val="en-US" w:eastAsia="zh-CN"/>
              </w:rPr>
              <w:t>0.000</w:t>
            </w:r>
          </w:p>
        </w:tc>
      </w:tr>
      <w:tr w14:paraId="0A7A8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6" w:type="pct"/>
            <w:vMerge w:val="restart"/>
            <w:noWrap w:val="0"/>
            <w:vAlign w:val="center"/>
          </w:tcPr>
          <w:p w14:paraId="198ED776">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废气</w:t>
            </w:r>
          </w:p>
        </w:tc>
        <w:tc>
          <w:tcPr>
            <w:tcW w:w="641" w:type="pct"/>
            <w:vMerge w:val="restart"/>
            <w:noWrap w:val="0"/>
            <w:vAlign w:val="center"/>
          </w:tcPr>
          <w:p w14:paraId="7E75367F">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挥发性有机物（VOCs）</w:t>
            </w:r>
          </w:p>
        </w:tc>
        <w:tc>
          <w:tcPr>
            <w:tcW w:w="566" w:type="pct"/>
            <w:noWrap w:val="0"/>
            <w:vAlign w:val="center"/>
          </w:tcPr>
          <w:p w14:paraId="78E9A320">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有组织</w:t>
            </w:r>
          </w:p>
        </w:tc>
        <w:tc>
          <w:tcPr>
            <w:tcW w:w="565" w:type="pct"/>
            <w:shd w:val="clear" w:color="auto" w:fill="auto"/>
            <w:noWrap w:val="0"/>
            <w:vAlign w:val="center"/>
          </w:tcPr>
          <w:p w14:paraId="1C50624C">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0.201</w:t>
            </w:r>
          </w:p>
        </w:tc>
        <w:tc>
          <w:tcPr>
            <w:tcW w:w="569" w:type="pct"/>
            <w:vMerge w:val="restart"/>
            <w:noWrap w:val="0"/>
            <w:vAlign w:val="center"/>
          </w:tcPr>
          <w:p w14:paraId="4AF87749">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lang w:val="en-US" w:eastAsia="zh-CN"/>
              </w:rPr>
              <w:t>0.228</w:t>
            </w:r>
          </w:p>
        </w:tc>
        <w:tc>
          <w:tcPr>
            <w:tcW w:w="1148" w:type="pct"/>
            <w:vMerge w:val="restart"/>
            <w:noWrap w:val="0"/>
            <w:vAlign w:val="center"/>
          </w:tcPr>
          <w:p w14:paraId="56A912DF">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0.097</w:t>
            </w:r>
          </w:p>
        </w:tc>
        <w:tc>
          <w:tcPr>
            <w:tcW w:w="1151" w:type="pct"/>
            <w:vMerge w:val="restart"/>
            <w:noWrap w:val="0"/>
            <w:vAlign w:val="center"/>
          </w:tcPr>
          <w:p w14:paraId="203559DD">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0.115</w:t>
            </w:r>
          </w:p>
        </w:tc>
      </w:tr>
      <w:tr w14:paraId="774A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6" w:type="pct"/>
            <w:vMerge w:val="continue"/>
            <w:noWrap w:val="0"/>
            <w:vAlign w:val="center"/>
          </w:tcPr>
          <w:p w14:paraId="46AA25DD">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p>
        </w:tc>
        <w:tc>
          <w:tcPr>
            <w:tcW w:w="641" w:type="pct"/>
            <w:vMerge w:val="continue"/>
            <w:noWrap w:val="0"/>
            <w:vAlign w:val="center"/>
          </w:tcPr>
          <w:p w14:paraId="6F0036CE">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p>
        </w:tc>
        <w:tc>
          <w:tcPr>
            <w:tcW w:w="566" w:type="pct"/>
            <w:noWrap w:val="0"/>
            <w:vAlign w:val="center"/>
          </w:tcPr>
          <w:p w14:paraId="6629D571">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无组织</w:t>
            </w:r>
          </w:p>
        </w:tc>
        <w:tc>
          <w:tcPr>
            <w:tcW w:w="565" w:type="pct"/>
            <w:shd w:val="clear" w:color="auto" w:fill="auto"/>
            <w:noWrap w:val="0"/>
            <w:vAlign w:val="center"/>
          </w:tcPr>
          <w:p w14:paraId="3E252956">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0.027</w:t>
            </w:r>
          </w:p>
        </w:tc>
        <w:tc>
          <w:tcPr>
            <w:tcW w:w="569" w:type="pct"/>
            <w:vMerge w:val="continue"/>
            <w:noWrap w:val="0"/>
            <w:vAlign w:val="center"/>
          </w:tcPr>
          <w:p w14:paraId="13369C43">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
              </w:rPr>
            </w:pPr>
          </w:p>
        </w:tc>
        <w:tc>
          <w:tcPr>
            <w:tcW w:w="1148" w:type="pct"/>
            <w:vMerge w:val="continue"/>
            <w:noWrap w:val="0"/>
            <w:vAlign w:val="center"/>
          </w:tcPr>
          <w:p w14:paraId="667CAB47">
            <w:pPr>
              <w:keepNext w:val="0"/>
              <w:keepLines w:val="0"/>
              <w:suppressLineNumbers w:val="0"/>
              <w:spacing w:before="0" w:beforeAutospacing="0" w:after="0" w:afterAutospacing="0" w:line="240" w:lineRule="auto"/>
              <w:ind w:left="0" w:right="0"/>
              <w:jc w:val="center"/>
              <w:rPr>
                <w:rFonts w:hint="eastAsia" w:ascii="Times New Roman" w:hAnsi="Times New Roman" w:eastAsia="宋体" w:cs="Times New Roman"/>
                <w:b w:val="0"/>
                <w:bCs w:val="0"/>
                <w:color w:val="auto"/>
                <w:sz w:val="21"/>
                <w:szCs w:val="21"/>
                <w:highlight w:val="none"/>
                <w:lang w:val="en-US" w:eastAsia="zh-CN"/>
              </w:rPr>
            </w:pPr>
          </w:p>
        </w:tc>
        <w:tc>
          <w:tcPr>
            <w:tcW w:w="1151" w:type="pct"/>
            <w:vMerge w:val="continue"/>
            <w:noWrap w:val="0"/>
            <w:vAlign w:val="center"/>
          </w:tcPr>
          <w:p w14:paraId="0D5722E9">
            <w:pPr>
              <w:keepNext w:val="0"/>
              <w:keepLines w:val="0"/>
              <w:suppressLineNumbers w:val="0"/>
              <w:spacing w:before="0" w:beforeAutospacing="0" w:after="0" w:afterAutospacing="0" w:line="240" w:lineRule="auto"/>
              <w:ind w:left="0" w:right="0"/>
              <w:jc w:val="center"/>
              <w:rPr>
                <w:rFonts w:hint="eastAsia" w:ascii="Times New Roman" w:hAnsi="Times New Roman" w:eastAsia="宋体" w:cs="Times New Roman"/>
                <w:b w:val="0"/>
                <w:bCs w:val="0"/>
                <w:color w:val="auto"/>
                <w:sz w:val="21"/>
                <w:szCs w:val="21"/>
                <w:highlight w:val="none"/>
                <w:lang w:val="en-US" w:eastAsia="zh-CN"/>
              </w:rPr>
            </w:pPr>
          </w:p>
        </w:tc>
      </w:tr>
      <w:tr w14:paraId="69C82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7"/>
            <w:noWrap w:val="0"/>
            <w:vAlign w:val="center"/>
          </w:tcPr>
          <w:p w14:paraId="2EF3B2FC">
            <w:pPr>
              <w:keepNext w:val="0"/>
              <w:keepLines w:val="0"/>
              <w:suppressLineNumbers w:val="0"/>
              <w:spacing w:before="0" w:beforeAutospacing="0" w:after="0" w:afterAutospacing="0" w:line="240" w:lineRule="auto"/>
              <w:ind w:left="0" w:right="0"/>
              <w:jc w:val="both"/>
              <w:rPr>
                <w:rFonts w:hint="eastAsia" w:ascii="Times New Roman" w:hAnsi="Times New Roman" w:eastAsia="宋体" w:cs="Times New Roman"/>
                <w:b w:val="0"/>
                <w:bCs w:val="0"/>
                <w:color w:val="auto"/>
                <w:spacing w:val="0"/>
                <w:position w:val="0"/>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注</w:t>
            </w:r>
            <w:r>
              <w:rPr>
                <w:rFonts w:hint="eastAsia" w:ascii="Times New Roman" w:hAnsi="Times New Roman" w:eastAsia="宋体" w:cs="Times New Roman"/>
                <w:b w:val="0"/>
                <w:bCs w:val="0"/>
                <w:color w:val="auto"/>
                <w:sz w:val="21"/>
                <w:szCs w:val="21"/>
                <w:highlight w:val="none"/>
                <w:lang w:val="en-US" w:eastAsia="zh-CN"/>
              </w:rPr>
              <w:t>：</w:t>
            </w:r>
            <w:r>
              <w:rPr>
                <w:rFonts w:hint="eastAsia" w:ascii="Times New Roman" w:hAnsi="Times New Roman" w:eastAsia="宋体" w:cs="Times New Roman"/>
                <w:b w:val="0"/>
                <w:bCs w:val="0"/>
                <w:color w:val="auto"/>
                <w:spacing w:val="0"/>
                <w:position w:val="0"/>
                <w:sz w:val="21"/>
                <w:szCs w:val="21"/>
                <w:highlight w:val="none"/>
                <w:lang w:val="en-US" w:eastAsia="zh-CN"/>
              </w:rPr>
              <w:t>1、挥发性有机物（VOCs）有组织0.070t/a，实际排放量=0.070+0.027=0.097t/a；</w:t>
            </w:r>
          </w:p>
          <w:p w14:paraId="188B5F17">
            <w:pPr>
              <w:keepNext w:val="0"/>
              <w:keepLines w:val="0"/>
              <w:numPr>
                <w:ilvl w:val="0"/>
                <w:numId w:val="0"/>
              </w:numPr>
              <w:suppressLineNumbers w:val="0"/>
              <w:spacing w:before="0" w:beforeAutospacing="0" w:after="0" w:afterAutospacing="0" w:line="240" w:lineRule="auto"/>
              <w:ind w:left="0" w:right="0" w:rightChars="0" w:firstLine="420" w:firstLineChars="200"/>
              <w:jc w:val="both"/>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2、</w:t>
            </w:r>
            <w:r>
              <w:rPr>
                <w:rFonts w:hint="default" w:ascii="Times New Roman" w:hAnsi="Times New Roman" w:eastAsia="宋体" w:cs="Times New Roman"/>
                <w:b w:val="0"/>
                <w:bCs w:val="0"/>
                <w:color w:val="auto"/>
                <w:spacing w:val="0"/>
                <w:position w:val="0"/>
                <w:sz w:val="21"/>
                <w:szCs w:val="21"/>
                <w:highlight w:val="none"/>
                <w:lang w:val="en-US" w:eastAsia="zh-CN"/>
              </w:rPr>
              <w:t>验收监测期间，生产负荷为</w:t>
            </w:r>
            <w:r>
              <w:rPr>
                <w:rFonts w:hint="eastAsia" w:ascii="Times New Roman" w:hAnsi="Times New Roman" w:eastAsia="宋体" w:cs="Times New Roman"/>
                <w:b w:val="0"/>
                <w:bCs w:val="0"/>
                <w:color w:val="auto"/>
                <w:spacing w:val="0"/>
                <w:position w:val="0"/>
                <w:sz w:val="21"/>
                <w:szCs w:val="21"/>
                <w:highlight w:val="none"/>
                <w:lang w:val="en-US" w:eastAsia="zh-CN"/>
              </w:rPr>
              <w:t>80</w:t>
            </w:r>
            <w:r>
              <w:rPr>
                <w:rFonts w:hint="default" w:ascii="Times New Roman" w:hAnsi="Times New Roman" w:eastAsia="宋体" w:cs="Times New Roman"/>
                <w:b w:val="0"/>
                <w:bCs w:val="0"/>
                <w:color w:val="auto"/>
                <w:spacing w:val="0"/>
                <w:position w:val="0"/>
                <w:sz w:val="21"/>
                <w:szCs w:val="21"/>
                <w:highlight w:val="none"/>
                <w:lang w:val="en-US" w:eastAsia="zh-CN"/>
              </w:rPr>
              <w:t>%</w:t>
            </w:r>
            <w:r>
              <w:rPr>
                <w:rFonts w:hint="eastAsia" w:ascii="Times New Roman" w:hAnsi="Times New Roman" w:eastAsia="宋体" w:cs="Times New Roman"/>
                <w:b w:val="0"/>
                <w:bCs w:val="0"/>
                <w:color w:val="auto"/>
                <w:spacing w:val="0"/>
                <w:position w:val="0"/>
                <w:sz w:val="21"/>
                <w:szCs w:val="21"/>
                <w:highlight w:val="none"/>
                <w:lang w:val="en-US" w:eastAsia="zh-CN"/>
              </w:rPr>
              <w:t>，则满负荷挥发性有机物（VOCs）有组织排放量约为0.088t/a，实际排放量=0.088+0.027=0.115t/a。</w:t>
            </w:r>
          </w:p>
        </w:tc>
      </w:tr>
    </w:tbl>
    <w:p w14:paraId="0519B26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Lines="0" w:afterAutospacing="0" w:line="360" w:lineRule="auto"/>
        <w:ind w:left="0" w:leftChars="0" w:right="0"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根据上表可知，实际主要污染物排放总量控制指标COD</w:t>
      </w:r>
      <w:r>
        <w:rPr>
          <w:rFonts w:hint="default" w:ascii="Times New Roman" w:hAnsi="Times New Roman" w:eastAsia="宋体" w:cs="Times New Roman"/>
          <w:color w:val="auto"/>
          <w:kern w:val="2"/>
          <w:sz w:val="24"/>
          <w:szCs w:val="24"/>
          <w:highlight w:val="none"/>
          <w:vertAlign w:val="subscript"/>
          <w:lang w:val="en-US" w:eastAsia="zh-CN" w:bidi="ar"/>
        </w:rPr>
        <w:t>Cr</w:t>
      </w:r>
      <w:r>
        <w:rPr>
          <w:rFonts w:hint="default" w:ascii="Times New Roman" w:hAnsi="Times New Roman" w:eastAsia="宋体" w:cs="Times New Roman"/>
          <w:color w:val="auto"/>
          <w:kern w:val="2"/>
          <w:sz w:val="24"/>
          <w:szCs w:val="24"/>
          <w:highlight w:val="none"/>
          <w:lang w:val="en-US" w:eastAsia="zh-CN" w:bidi="ar"/>
        </w:rPr>
        <w:t>、NH</w:t>
      </w:r>
      <w:r>
        <w:rPr>
          <w:rFonts w:hint="default" w:ascii="Times New Roman" w:hAnsi="Times New Roman" w:eastAsia="宋体" w:cs="Times New Roman"/>
          <w:color w:val="auto"/>
          <w:kern w:val="2"/>
          <w:sz w:val="24"/>
          <w:szCs w:val="24"/>
          <w:highlight w:val="none"/>
          <w:vertAlign w:val="subscript"/>
          <w:lang w:val="en-US" w:eastAsia="zh-CN" w:bidi="ar"/>
        </w:rPr>
        <w:t>3</w:t>
      </w:r>
      <w:r>
        <w:rPr>
          <w:rFonts w:hint="default" w:ascii="Times New Roman" w:hAnsi="Times New Roman" w:eastAsia="宋体" w:cs="Times New Roman"/>
          <w:color w:val="auto"/>
          <w:kern w:val="2"/>
          <w:sz w:val="24"/>
          <w:szCs w:val="24"/>
          <w:highlight w:val="none"/>
          <w:lang w:val="en-US" w:eastAsia="zh-CN" w:bidi="ar"/>
        </w:rPr>
        <w:t>-N</w:t>
      </w:r>
      <w:r>
        <w:rPr>
          <w:rFonts w:hint="eastAsia" w:ascii="Times New Roman" w:hAnsi="Times New Roman" w:eastAsia="宋体" w:cs="Times New Roman"/>
          <w:color w:val="auto"/>
          <w:kern w:val="2"/>
          <w:sz w:val="24"/>
          <w:szCs w:val="21"/>
          <w:highlight w:val="none"/>
          <w:lang w:val="en-US" w:eastAsia="zh-CN" w:bidi="ar"/>
        </w:rPr>
        <w:t>、挥发性有机物（VOCs）</w:t>
      </w:r>
      <w:r>
        <w:rPr>
          <w:rFonts w:hint="default" w:ascii="Times New Roman" w:hAnsi="Times New Roman" w:eastAsia="宋体" w:cs="Times New Roman"/>
          <w:color w:val="auto"/>
          <w:kern w:val="2"/>
          <w:sz w:val="24"/>
          <w:szCs w:val="24"/>
          <w:highlight w:val="none"/>
          <w:lang w:val="en-US" w:eastAsia="zh-CN" w:bidi="ar"/>
        </w:rPr>
        <w:t>均在环评审批的总量控制指标范围内</w:t>
      </w:r>
      <w:r>
        <w:rPr>
          <w:rFonts w:hint="eastAsia" w:ascii="Times New Roman" w:hAnsi="Times New Roman" w:eastAsia="宋体" w:cs="Times New Roman"/>
          <w:color w:val="auto"/>
          <w:kern w:val="2"/>
          <w:sz w:val="24"/>
          <w:szCs w:val="24"/>
          <w:highlight w:val="none"/>
          <w:lang w:val="en-US" w:eastAsia="zh-CN" w:bidi="ar"/>
        </w:rPr>
        <w:t>。</w:t>
      </w:r>
    </w:p>
    <w:p w14:paraId="7AC24D1B">
      <w:pPr>
        <w:spacing w:line="360" w:lineRule="auto"/>
        <w:ind w:firstLine="482" w:firstLineChars="200"/>
        <w:outlineLvl w:val="0"/>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五、工程建设对环境的影响</w:t>
      </w:r>
    </w:p>
    <w:p w14:paraId="3ABE0D76">
      <w:pPr>
        <w:spacing w:line="360" w:lineRule="auto"/>
        <w:ind w:firstLine="480" w:firstLineChars="200"/>
        <w:rPr>
          <w:rFonts w:hint="default" w:ascii="Times New Roman" w:hAnsi="Times New Roman" w:eastAsia="宋体" w:cs="Times New Roman"/>
          <w:color w:val="auto"/>
          <w:kern w:val="0"/>
          <w:sz w:val="24"/>
          <w:highlight w:val="none"/>
        </w:rPr>
      </w:pPr>
      <w:r>
        <w:rPr>
          <w:rFonts w:ascii="Times New Roman" w:hAnsi="Times New Roman" w:eastAsia="宋体"/>
          <w:color w:val="auto"/>
          <w:kern w:val="0"/>
          <w:sz w:val="24"/>
          <w:szCs w:val="24"/>
          <w:highlight w:val="none"/>
        </w:rPr>
        <w:t>依据《建设项目竣工环境保护验收暂行办法</w:t>
      </w:r>
      <w:r>
        <w:rPr>
          <w:rFonts w:hint="eastAsia" w:ascii="Times New Roman" w:hAnsi="Times New Roman"/>
          <w:color w:val="auto"/>
          <w:kern w:val="0"/>
          <w:sz w:val="24"/>
          <w:szCs w:val="24"/>
          <w:highlight w:val="none"/>
          <w:lang w:eastAsia="zh-CN"/>
        </w:rPr>
        <w:t>》《</w:t>
      </w:r>
      <w:r>
        <w:rPr>
          <w:rFonts w:hint="eastAsia" w:ascii="Times New Roman" w:hAnsi="Times New Roman"/>
          <w:color w:val="auto"/>
          <w:kern w:val="0"/>
          <w:sz w:val="24"/>
          <w:szCs w:val="24"/>
          <w:highlight w:val="none"/>
          <w:lang w:val="en-US" w:eastAsia="zh-CN"/>
        </w:rPr>
        <w:t>浙江森威科技有限公司年产3000万平方复合新材料项目竣工环境保护</w:t>
      </w:r>
      <w:r>
        <w:rPr>
          <w:rFonts w:ascii="Times New Roman" w:hAnsi="Times New Roman" w:eastAsia="宋体"/>
          <w:color w:val="auto"/>
          <w:kern w:val="0"/>
          <w:sz w:val="24"/>
          <w:szCs w:val="24"/>
          <w:highlight w:val="none"/>
        </w:rPr>
        <w:t>验收监测报告表》等资料及环境保护设施现场检查情况，</w:t>
      </w:r>
      <w:r>
        <w:rPr>
          <w:rFonts w:hint="eastAsia" w:ascii="Times New Roman" w:hAnsi="Times New Roman" w:cs="Times New Roman"/>
          <w:color w:val="auto"/>
          <w:kern w:val="0"/>
          <w:sz w:val="24"/>
          <w:highlight w:val="none"/>
          <w:lang w:val="en-US" w:eastAsia="zh-CN"/>
        </w:rPr>
        <w:t>本项目</w:t>
      </w:r>
      <w:r>
        <w:rPr>
          <w:rFonts w:ascii="Times New Roman" w:hAnsi="Times New Roman" w:eastAsia="宋体"/>
          <w:color w:val="auto"/>
          <w:kern w:val="0"/>
          <w:sz w:val="24"/>
          <w:szCs w:val="24"/>
          <w:highlight w:val="none"/>
        </w:rPr>
        <w:t>环保手续齐全，污染防治措施基本按照环评及批复要求落实；经验收监测，废气、废水、噪声</w:t>
      </w:r>
      <w:r>
        <w:rPr>
          <w:rFonts w:hint="eastAsia" w:ascii="Times New Roman" w:hAnsi="Times New Roman"/>
          <w:color w:val="auto"/>
          <w:kern w:val="0"/>
          <w:sz w:val="24"/>
          <w:szCs w:val="24"/>
          <w:highlight w:val="none"/>
          <w:lang w:val="en-US" w:eastAsia="zh-CN"/>
        </w:rPr>
        <w:t>数据均能</w:t>
      </w:r>
      <w:r>
        <w:rPr>
          <w:rFonts w:ascii="Times New Roman" w:hAnsi="Times New Roman" w:eastAsia="宋体"/>
          <w:color w:val="auto"/>
          <w:kern w:val="0"/>
          <w:sz w:val="24"/>
          <w:szCs w:val="24"/>
          <w:highlight w:val="none"/>
        </w:rPr>
        <w:t>达标，固体废物能得到妥善处置，因此该</w:t>
      </w:r>
      <w:r>
        <w:rPr>
          <w:rFonts w:hint="eastAsia" w:ascii="Times New Roman" w:hAnsi="Times New Roman"/>
          <w:color w:val="auto"/>
          <w:kern w:val="0"/>
          <w:sz w:val="24"/>
          <w:szCs w:val="24"/>
          <w:highlight w:val="none"/>
          <w:lang w:val="en-US" w:eastAsia="zh-CN"/>
        </w:rPr>
        <w:t>本</w:t>
      </w:r>
      <w:r>
        <w:rPr>
          <w:rFonts w:ascii="Times New Roman" w:hAnsi="Times New Roman" w:eastAsia="宋体"/>
          <w:color w:val="auto"/>
          <w:kern w:val="0"/>
          <w:sz w:val="24"/>
          <w:szCs w:val="24"/>
          <w:highlight w:val="none"/>
        </w:rPr>
        <w:t>项目符合申请建设项目竣工环境保护自主验收条件项目，不存在《建设项目竣工环境保护验收暂行办法》第八条中所列验收不合格的情形，符合竣工环境保护验收条件，验收结论为合格。</w:t>
      </w:r>
    </w:p>
    <w:p w14:paraId="7092F482">
      <w:pPr>
        <w:spacing w:line="360" w:lineRule="auto"/>
        <w:ind w:firstLine="482" w:firstLineChars="200"/>
        <w:outlineLvl w:val="0"/>
        <w:rPr>
          <w:rFonts w:hint="default" w:ascii="Times New Roman" w:hAnsi="Times New Roman" w:eastAsia="宋体" w:cs="Times New Roman"/>
          <w:b/>
          <w:color w:val="auto"/>
          <w:kern w:val="0"/>
          <w:sz w:val="24"/>
          <w:highlight w:val="none"/>
        </w:rPr>
      </w:pPr>
      <w:r>
        <w:rPr>
          <w:rFonts w:hint="eastAsia" w:ascii="Times New Roman" w:hAnsi="Times New Roman" w:cs="Times New Roman"/>
          <w:b/>
          <w:color w:val="auto"/>
          <w:kern w:val="0"/>
          <w:sz w:val="24"/>
          <w:highlight w:val="none"/>
          <w:lang w:val="en-US" w:eastAsia="zh-CN"/>
        </w:rPr>
        <w:t>六</w:t>
      </w:r>
      <w:r>
        <w:rPr>
          <w:rFonts w:hint="default" w:ascii="Times New Roman" w:hAnsi="Times New Roman" w:eastAsia="宋体" w:cs="Times New Roman"/>
          <w:b/>
          <w:color w:val="auto"/>
          <w:kern w:val="0"/>
          <w:sz w:val="24"/>
          <w:highlight w:val="none"/>
        </w:rPr>
        <w:t>、后续要求</w:t>
      </w:r>
    </w:p>
    <w:p w14:paraId="06ED413F">
      <w:pPr>
        <w:spacing w:line="360" w:lineRule="auto"/>
        <w:ind w:firstLine="424" w:firstLineChars="177"/>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（一）完善生产设施和环保设施标识标牌，完善企业环保管理制度，完善各类台账建设。</w:t>
      </w:r>
    </w:p>
    <w:p w14:paraId="38A099E1">
      <w:pPr>
        <w:spacing w:line="360" w:lineRule="auto"/>
        <w:ind w:firstLine="424" w:firstLineChars="177"/>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（二）进一步加强对有机废气处理设施的日常管理和维护，定期更换活性炭，并足量填充高碘值活性炭，确保长期稳定达标排放。</w:t>
      </w:r>
    </w:p>
    <w:p w14:paraId="17B8A91D">
      <w:pPr>
        <w:pStyle w:val="4"/>
        <w:spacing w:line="360" w:lineRule="auto"/>
        <w:ind w:left="0" w:firstLine="405" w:firstLineChars="169"/>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w:t>
      </w:r>
      <w:r>
        <w:rPr>
          <w:rFonts w:hint="eastAsia" w:ascii="Times New Roman" w:hAnsi="Times New Roman"/>
          <w:color w:val="auto"/>
          <w:kern w:val="0"/>
          <w:sz w:val="24"/>
          <w:highlight w:val="none"/>
          <w:lang w:val="en-US" w:eastAsia="zh-CN"/>
        </w:rPr>
        <w:t>三</w:t>
      </w:r>
      <w:r>
        <w:rPr>
          <w:rFonts w:ascii="Times New Roman" w:hAnsi="Times New Roman" w:eastAsia="宋体"/>
          <w:color w:val="auto"/>
          <w:kern w:val="0"/>
          <w:sz w:val="24"/>
          <w:highlight w:val="none"/>
        </w:rPr>
        <w:t>）建议企业加强日常环保管理和环境风险防范与应急事件处置能力，并开展演练。</w:t>
      </w:r>
    </w:p>
    <w:p w14:paraId="05925D51">
      <w:pPr>
        <w:spacing w:line="360" w:lineRule="auto"/>
        <w:ind w:firstLine="482" w:firstLineChars="200"/>
        <w:outlineLvl w:val="0"/>
        <w:rPr>
          <w:rFonts w:hint="eastAsia" w:ascii="Times New Roman" w:hAnsi="Times New Roman" w:eastAsia="宋体" w:cs="Times New Roman"/>
          <w:b/>
          <w:color w:val="auto"/>
          <w:kern w:val="0"/>
          <w:sz w:val="24"/>
          <w:highlight w:val="none"/>
          <w:lang w:val="en-US" w:eastAsia="zh-CN"/>
        </w:rPr>
      </w:pPr>
      <w:r>
        <w:rPr>
          <w:rFonts w:hint="eastAsia" w:ascii="Times New Roman" w:hAnsi="Times New Roman" w:cs="Times New Roman"/>
          <w:b/>
          <w:color w:val="auto"/>
          <w:kern w:val="0"/>
          <w:sz w:val="24"/>
          <w:highlight w:val="none"/>
          <w:lang w:val="en-US" w:eastAsia="zh-CN"/>
        </w:rPr>
        <w:t>七</w:t>
      </w:r>
      <w:r>
        <w:rPr>
          <w:rFonts w:hint="default" w:ascii="Times New Roman" w:hAnsi="Times New Roman" w:eastAsia="宋体" w:cs="Times New Roman"/>
          <w:b/>
          <w:color w:val="auto"/>
          <w:kern w:val="0"/>
          <w:sz w:val="24"/>
          <w:highlight w:val="none"/>
        </w:rPr>
        <w:t>、验收人员</w:t>
      </w:r>
      <w:r>
        <w:rPr>
          <w:rFonts w:hint="eastAsia" w:ascii="Times New Roman" w:hAnsi="Times New Roman" w:cs="Times New Roman"/>
          <w:b/>
          <w:color w:val="auto"/>
          <w:kern w:val="0"/>
          <w:sz w:val="24"/>
          <w:highlight w:val="none"/>
          <w:lang w:val="en-US" w:eastAsia="zh-CN"/>
        </w:rPr>
        <w:t>信息</w:t>
      </w:r>
    </w:p>
    <w:p w14:paraId="21E5254D">
      <w:pPr>
        <w:spacing w:line="360" w:lineRule="auto"/>
        <w:ind w:firstLine="480" w:firstLineChars="200"/>
        <w:jc w:val="both"/>
        <w:rPr>
          <w:rFonts w:hint="eastAsia" w:ascii="Times New Roman" w:hAnsi="Times New Roman" w:cs="Times New Roman"/>
          <w:b w:val="0"/>
          <w:bCs w:val="0"/>
          <w:color w:val="auto"/>
          <w:sz w:val="24"/>
          <w:szCs w:val="24"/>
          <w:highlight w:val="none"/>
          <w:lang w:eastAsia="zh-CN"/>
        </w:rPr>
      </w:pPr>
      <w:r>
        <w:rPr>
          <w:rFonts w:hint="eastAsia" w:ascii="Times New Roman" w:hAnsi="Times New Roman" w:cs="Times New Roman"/>
          <w:b w:val="0"/>
          <w:bCs w:val="0"/>
          <w:color w:val="auto"/>
          <w:sz w:val="24"/>
          <w:szCs w:val="24"/>
          <w:highlight w:val="none"/>
          <w:lang w:eastAsia="zh-CN"/>
        </w:rPr>
        <w:t>验收工作组成员名单及信息附后。</w:t>
      </w:r>
    </w:p>
    <w:p w14:paraId="5F8937AF">
      <w:pPr>
        <w:spacing w:line="360" w:lineRule="auto"/>
        <w:ind w:firstLine="480" w:firstLineChars="200"/>
        <w:jc w:val="right"/>
        <w:rPr>
          <w:rFonts w:hint="default" w:ascii="Times New Roman" w:hAnsi="Times New Roman" w:eastAsia="宋体" w:cs="Times New Roman"/>
          <w:b w:val="0"/>
          <w:bCs w:val="0"/>
          <w:color w:val="auto"/>
          <w:sz w:val="24"/>
          <w:szCs w:val="24"/>
          <w:highlight w:val="none"/>
          <w:lang w:eastAsia="zh-CN"/>
        </w:rPr>
      </w:pPr>
      <w:r>
        <w:rPr>
          <w:rFonts w:hint="eastAsia" w:ascii="Times New Roman" w:hAnsi="Times New Roman" w:cs="Times New Roman"/>
          <w:b w:val="0"/>
          <w:bCs w:val="0"/>
          <w:color w:val="auto"/>
          <w:sz w:val="24"/>
          <w:szCs w:val="24"/>
          <w:highlight w:val="none"/>
          <w:lang w:val="en-US" w:eastAsia="zh-CN"/>
        </w:rPr>
        <w:t>浙江森威科技有限公司</w:t>
      </w:r>
    </w:p>
    <w:p w14:paraId="12C081F6">
      <w:pPr>
        <w:spacing w:line="360" w:lineRule="auto"/>
        <w:ind w:firstLine="480" w:firstLineChars="200"/>
        <w:jc w:val="righ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kern w:val="0"/>
          <w:sz w:val="24"/>
          <w:highlight w:val="none"/>
        </w:rPr>
        <w:t>20</w:t>
      </w:r>
      <w:r>
        <w:rPr>
          <w:rFonts w:hint="default" w:ascii="Times New Roman" w:hAnsi="Times New Roman" w:eastAsia="宋体" w:cs="Times New Roman"/>
          <w:color w:val="auto"/>
          <w:kern w:val="0"/>
          <w:sz w:val="24"/>
          <w:highlight w:val="none"/>
          <w:lang w:val="en-US" w:eastAsia="zh-CN"/>
        </w:rPr>
        <w:t>2</w:t>
      </w:r>
      <w:r>
        <w:rPr>
          <w:rFonts w:hint="eastAsia" w:ascii="Times New Roman" w:hAnsi="Times New Roman" w:cs="Times New Roman"/>
          <w:color w:val="auto"/>
          <w:kern w:val="0"/>
          <w:sz w:val="24"/>
          <w:highlight w:val="none"/>
          <w:lang w:val="en-US" w:eastAsia="zh-CN"/>
        </w:rPr>
        <w:t>6</w:t>
      </w:r>
      <w:r>
        <w:rPr>
          <w:rFonts w:hint="default" w:ascii="Times New Roman" w:hAnsi="Times New Roman" w:eastAsia="宋体" w:cs="Times New Roman"/>
          <w:color w:val="auto"/>
          <w:kern w:val="0"/>
          <w:sz w:val="24"/>
          <w:highlight w:val="none"/>
        </w:rPr>
        <w:t>年</w:t>
      </w:r>
      <w:r>
        <w:rPr>
          <w:rFonts w:hint="eastAsia" w:ascii="Times New Roman" w:hAnsi="Times New Roman" w:cs="Times New Roman"/>
          <w:color w:val="auto"/>
          <w:kern w:val="0"/>
          <w:sz w:val="24"/>
          <w:highlight w:val="none"/>
          <w:lang w:val="en-US" w:eastAsia="zh-CN"/>
        </w:rPr>
        <w:t>1</w:t>
      </w:r>
      <w:r>
        <w:rPr>
          <w:rFonts w:hint="default" w:ascii="Times New Roman" w:hAnsi="Times New Roman" w:eastAsia="宋体" w:cs="Times New Roman"/>
          <w:color w:val="auto"/>
          <w:kern w:val="0"/>
          <w:sz w:val="24"/>
          <w:highlight w:val="none"/>
        </w:rPr>
        <w:t>月</w:t>
      </w:r>
      <w:r>
        <w:rPr>
          <w:rFonts w:hint="eastAsia" w:ascii="Times New Roman" w:hAnsi="Times New Roman" w:cs="Times New Roman"/>
          <w:color w:val="auto"/>
          <w:kern w:val="0"/>
          <w:sz w:val="24"/>
          <w:highlight w:val="none"/>
          <w:lang w:val="en-US" w:eastAsia="zh-CN"/>
        </w:rPr>
        <w:t>23</w:t>
      </w:r>
      <w:r>
        <w:rPr>
          <w:rFonts w:hint="default" w:ascii="Times New Roman" w:hAnsi="Times New Roman" w:eastAsia="宋体" w:cs="Times New Roman"/>
          <w:color w:val="auto"/>
          <w:kern w:val="0"/>
          <w:sz w:val="24"/>
          <w:highlight w:val="none"/>
        </w:rPr>
        <w:t>日</w:t>
      </w:r>
    </w:p>
    <w:sectPr>
      <w:pgSz w:w="11906" w:h="16838"/>
      <w:pgMar w:top="1134" w:right="1134" w:bottom="1134" w:left="113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2YzI1ZDAyMjM0MDY3NzAxYzYyNTNhZWNlOGZlODMifQ=="/>
  </w:docVars>
  <w:rsids>
    <w:rsidRoot w:val="00000000"/>
    <w:rsid w:val="006F44F3"/>
    <w:rsid w:val="00AE01F7"/>
    <w:rsid w:val="00B87A8B"/>
    <w:rsid w:val="00E15234"/>
    <w:rsid w:val="00EF7950"/>
    <w:rsid w:val="00FD2119"/>
    <w:rsid w:val="013B0DE8"/>
    <w:rsid w:val="01553993"/>
    <w:rsid w:val="01C012ED"/>
    <w:rsid w:val="01C77D80"/>
    <w:rsid w:val="01FD26C6"/>
    <w:rsid w:val="02306473"/>
    <w:rsid w:val="025263E9"/>
    <w:rsid w:val="02B12833"/>
    <w:rsid w:val="02D84414"/>
    <w:rsid w:val="02E828A9"/>
    <w:rsid w:val="031160F4"/>
    <w:rsid w:val="03566F57"/>
    <w:rsid w:val="0363238C"/>
    <w:rsid w:val="038D16A3"/>
    <w:rsid w:val="038F541B"/>
    <w:rsid w:val="03DB41BC"/>
    <w:rsid w:val="04096F7B"/>
    <w:rsid w:val="040F20B8"/>
    <w:rsid w:val="041D6583"/>
    <w:rsid w:val="04497378"/>
    <w:rsid w:val="045126D0"/>
    <w:rsid w:val="047A39D5"/>
    <w:rsid w:val="04F34A42"/>
    <w:rsid w:val="058C7E64"/>
    <w:rsid w:val="0597059F"/>
    <w:rsid w:val="05F31C91"/>
    <w:rsid w:val="06103038"/>
    <w:rsid w:val="063A5C43"/>
    <w:rsid w:val="064A73D7"/>
    <w:rsid w:val="065B7836"/>
    <w:rsid w:val="06EE09F3"/>
    <w:rsid w:val="072736DA"/>
    <w:rsid w:val="072B7687"/>
    <w:rsid w:val="072C3B31"/>
    <w:rsid w:val="073472B0"/>
    <w:rsid w:val="07373DFF"/>
    <w:rsid w:val="074F1149"/>
    <w:rsid w:val="075C73C2"/>
    <w:rsid w:val="077F5883"/>
    <w:rsid w:val="07A5520D"/>
    <w:rsid w:val="08406CE4"/>
    <w:rsid w:val="08456EEF"/>
    <w:rsid w:val="08762705"/>
    <w:rsid w:val="088968DD"/>
    <w:rsid w:val="08B651F8"/>
    <w:rsid w:val="08C07E24"/>
    <w:rsid w:val="09063A89"/>
    <w:rsid w:val="09153CCC"/>
    <w:rsid w:val="093B7E06"/>
    <w:rsid w:val="094D7C70"/>
    <w:rsid w:val="09594501"/>
    <w:rsid w:val="095A3DD5"/>
    <w:rsid w:val="098F4818"/>
    <w:rsid w:val="09D21442"/>
    <w:rsid w:val="09D8054F"/>
    <w:rsid w:val="0A352E89"/>
    <w:rsid w:val="0A410AF1"/>
    <w:rsid w:val="0A420C4B"/>
    <w:rsid w:val="0A94770A"/>
    <w:rsid w:val="0AAC0EF8"/>
    <w:rsid w:val="0ABE325C"/>
    <w:rsid w:val="0AC62EBA"/>
    <w:rsid w:val="0AED5AFE"/>
    <w:rsid w:val="0AFA5870"/>
    <w:rsid w:val="0B097861"/>
    <w:rsid w:val="0B1A43F5"/>
    <w:rsid w:val="0B297F03"/>
    <w:rsid w:val="0B4602A1"/>
    <w:rsid w:val="0B4E5BBB"/>
    <w:rsid w:val="0B64718D"/>
    <w:rsid w:val="0B753148"/>
    <w:rsid w:val="0B8E420A"/>
    <w:rsid w:val="0BB51A45"/>
    <w:rsid w:val="0BDF6813"/>
    <w:rsid w:val="0BEF4CA9"/>
    <w:rsid w:val="0BF57DE5"/>
    <w:rsid w:val="0C542D5E"/>
    <w:rsid w:val="0CAF3B7D"/>
    <w:rsid w:val="0CBB2DDD"/>
    <w:rsid w:val="0CE20369"/>
    <w:rsid w:val="0CEC568C"/>
    <w:rsid w:val="0D0C378D"/>
    <w:rsid w:val="0D134413"/>
    <w:rsid w:val="0D2E7A52"/>
    <w:rsid w:val="0D4940E8"/>
    <w:rsid w:val="0D75673E"/>
    <w:rsid w:val="0DB3645F"/>
    <w:rsid w:val="0DE30506"/>
    <w:rsid w:val="0E4F5ED2"/>
    <w:rsid w:val="0E752FC5"/>
    <w:rsid w:val="0F2A5FF8"/>
    <w:rsid w:val="0F2B6C1B"/>
    <w:rsid w:val="0F803D94"/>
    <w:rsid w:val="10101691"/>
    <w:rsid w:val="10234F21"/>
    <w:rsid w:val="10596B94"/>
    <w:rsid w:val="10702130"/>
    <w:rsid w:val="108A4FA0"/>
    <w:rsid w:val="10F22B45"/>
    <w:rsid w:val="10F60887"/>
    <w:rsid w:val="115D26B4"/>
    <w:rsid w:val="118A6CA0"/>
    <w:rsid w:val="11D230A2"/>
    <w:rsid w:val="12130FC5"/>
    <w:rsid w:val="12575356"/>
    <w:rsid w:val="125F5E2E"/>
    <w:rsid w:val="126A598F"/>
    <w:rsid w:val="134C0770"/>
    <w:rsid w:val="13596EAB"/>
    <w:rsid w:val="135D042F"/>
    <w:rsid w:val="13957CB9"/>
    <w:rsid w:val="13C133CE"/>
    <w:rsid w:val="13D673F9"/>
    <w:rsid w:val="13DC6D4B"/>
    <w:rsid w:val="146E6986"/>
    <w:rsid w:val="14A800EA"/>
    <w:rsid w:val="14B120F6"/>
    <w:rsid w:val="14D07641"/>
    <w:rsid w:val="14D41776"/>
    <w:rsid w:val="150A66AF"/>
    <w:rsid w:val="150D2643"/>
    <w:rsid w:val="152534E9"/>
    <w:rsid w:val="152F0BBC"/>
    <w:rsid w:val="15870CEB"/>
    <w:rsid w:val="16287735"/>
    <w:rsid w:val="1683324F"/>
    <w:rsid w:val="16A42B33"/>
    <w:rsid w:val="16CA07EC"/>
    <w:rsid w:val="16D57191"/>
    <w:rsid w:val="16F45869"/>
    <w:rsid w:val="16F95920"/>
    <w:rsid w:val="16FC64CC"/>
    <w:rsid w:val="172B7D93"/>
    <w:rsid w:val="174B2FAF"/>
    <w:rsid w:val="17681DB3"/>
    <w:rsid w:val="17B429B6"/>
    <w:rsid w:val="17EB45EE"/>
    <w:rsid w:val="1853036D"/>
    <w:rsid w:val="1866284C"/>
    <w:rsid w:val="18932E60"/>
    <w:rsid w:val="189337CE"/>
    <w:rsid w:val="18C57A32"/>
    <w:rsid w:val="18E52319"/>
    <w:rsid w:val="19436634"/>
    <w:rsid w:val="19472921"/>
    <w:rsid w:val="19570331"/>
    <w:rsid w:val="196A273E"/>
    <w:rsid w:val="197131A1"/>
    <w:rsid w:val="19E576EB"/>
    <w:rsid w:val="19EF40C6"/>
    <w:rsid w:val="19F83716"/>
    <w:rsid w:val="1A197394"/>
    <w:rsid w:val="1A473F02"/>
    <w:rsid w:val="1A4F5002"/>
    <w:rsid w:val="1A974E89"/>
    <w:rsid w:val="1ABF0187"/>
    <w:rsid w:val="1AC8792A"/>
    <w:rsid w:val="1B015BDC"/>
    <w:rsid w:val="1B1D4C62"/>
    <w:rsid w:val="1B215A8A"/>
    <w:rsid w:val="1B6862D7"/>
    <w:rsid w:val="1B7F33D1"/>
    <w:rsid w:val="1B806455"/>
    <w:rsid w:val="1BA17641"/>
    <w:rsid w:val="1BB40EED"/>
    <w:rsid w:val="1BB46365"/>
    <w:rsid w:val="1BB479A2"/>
    <w:rsid w:val="1BD143CB"/>
    <w:rsid w:val="1BE0016A"/>
    <w:rsid w:val="1C085913"/>
    <w:rsid w:val="1C0C67A2"/>
    <w:rsid w:val="1C0F6CA1"/>
    <w:rsid w:val="1C313849"/>
    <w:rsid w:val="1C576A9C"/>
    <w:rsid w:val="1C6A7562"/>
    <w:rsid w:val="1C6D08DF"/>
    <w:rsid w:val="1C6D515A"/>
    <w:rsid w:val="1C760ACE"/>
    <w:rsid w:val="1C9E1AEA"/>
    <w:rsid w:val="1D043207"/>
    <w:rsid w:val="1D0936F0"/>
    <w:rsid w:val="1D352737"/>
    <w:rsid w:val="1D992CC6"/>
    <w:rsid w:val="1DB23D88"/>
    <w:rsid w:val="1DE55F0B"/>
    <w:rsid w:val="1DE71C83"/>
    <w:rsid w:val="1DF9228A"/>
    <w:rsid w:val="1E0A7720"/>
    <w:rsid w:val="1E116D00"/>
    <w:rsid w:val="1E401394"/>
    <w:rsid w:val="1E592A71"/>
    <w:rsid w:val="1E7948A6"/>
    <w:rsid w:val="1EC27FFB"/>
    <w:rsid w:val="1ED04016"/>
    <w:rsid w:val="1F525822"/>
    <w:rsid w:val="1FD955FC"/>
    <w:rsid w:val="1FFC6A34"/>
    <w:rsid w:val="200F54C2"/>
    <w:rsid w:val="201725C8"/>
    <w:rsid w:val="20605D1D"/>
    <w:rsid w:val="206C7B49"/>
    <w:rsid w:val="207120C3"/>
    <w:rsid w:val="20971013"/>
    <w:rsid w:val="209E7C51"/>
    <w:rsid w:val="20F67487"/>
    <w:rsid w:val="21115269"/>
    <w:rsid w:val="21225204"/>
    <w:rsid w:val="21294361"/>
    <w:rsid w:val="216B2BCB"/>
    <w:rsid w:val="2184503B"/>
    <w:rsid w:val="21B17C21"/>
    <w:rsid w:val="22200FE5"/>
    <w:rsid w:val="22242A4E"/>
    <w:rsid w:val="222D1ACA"/>
    <w:rsid w:val="228527E6"/>
    <w:rsid w:val="228C4BA7"/>
    <w:rsid w:val="229B20FD"/>
    <w:rsid w:val="22B8599C"/>
    <w:rsid w:val="22D45DCA"/>
    <w:rsid w:val="232B4410"/>
    <w:rsid w:val="233F7E6C"/>
    <w:rsid w:val="23863CED"/>
    <w:rsid w:val="23B5012E"/>
    <w:rsid w:val="23BD07B1"/>
    <w:rsid w:val="23C62FBD"/>
    <w:rsid w:val="23EB492D"/>
    <w:rsid w:val="24A7216D"/>
    <w:rsid w:val="24BF3430"/>
    <w:rsid w:val="24D34D10"/>
    <w:rsid w:val="24EC5DD1"/>
    <w:rsid w:val="25227A45"/>
    <w:rsid w:val="25257535"/>
    <w:rsid w:val="25330E57"/>
    <w:rsid w:val="254C0C39"/>
    <w:rsid w:val="2551032A"/>
    <w:rsid w:val="257150D5"/>
    <w:rsid w:val="25867FD4"/>
    <w:rsid w:val="25BE6335"/>
    <w:rsid w:val="25C805EC"/>
    <w:rsid w:val="25DD571A"/>
    <w:rsid w:val="25E371D4"/>
    <w:rsid w:val="26103D41"/>
    <w:rsid w:val="2612465B"/>
    <w:rsid w:val="261455E0"/>
    <w:rsid w:val="26C32B62"/>
    <w:rsid w:val="27421CD9"/>
    <w:rsid w:val="27D56FF1"/>
    <w:rsid w:val="280653FC"/>
    <w:rsid w:val="282E63AD"/>
    <w:rsid w:val="285D507A"/>
    <w:rsid w:val="28F65471"/>
    <w:rsid w:val="290F5367"/>
    <w:rsid w:val="29134EDD"/>
    <w:rsid w:val="29A749BD"/>
    <w:rsid w:val="29B13146"/>
    <w:rsid w:val="29BF1D06"/>
    <w:rsid w:val="2A557F75"/>
    <w:rsid w:val="2A5C7555"/>
    <w:rsid w:val="2A9E0161"/>
    <w:rsid w:val="2B285689"/>
    <w:rsid w:val="2B381D70"/>
    <w:rsid w:val="2B41609E"/>
    <w:rsid w:val="2B45623B"/>
    <w:rsid w:val="2B4B2AFB"/>
    <w:rsid w:val="2B764647"/>
    <w:rsid w:val="2B88437A"/>
    <w:rsid w:val="2B9D7E25"/>
    <w:rsid w:val="2BB33AB6"/>
    <w:rsid w:val="2BB40E5B"/>
    <w:rsid w:val="2C4E7372"/>
    <w:rsid w:val="2CDC497D"/>
    <w:rsid w:val="2CF0667B"/>
    <w:rsid w:val="2CF41CC7"/>
    <w:rsid w:val="2D0B1F79"/>
    <w:rsid w:val="2D77745E"/>
    <w:rsid w:val="2D7E3C87"/>
    <w:rsid w:val="2D864EB0"/>
    <w:rsid w:val="2E0200FB"/>
    <w:rsid w:val="2E4647A4"/>
    <w:rsid w:val="2E567191"/>
    <w:rsid w:val="2E6B37BB"/>
    <w:rsid w:val="2E82663A"/>
    <w:rsid w:val="2E905A1F"/>
    <w:rsid w:val="2E9D1104"/>
    <w:rsid w:val="2EB15996"/>
    <w:rsid w:val="2EBC6814"/>
    <w:rsid w:val="2EC3451F"/>
    <w:rsid w:val="2EF20488"/>
    <w:rsid w:val="2EF53AD4"/>
    <w:rsid w:val="2EFA558F"/>
    <w:rsid w:val="2F1B7324"/>
    <w:rsid w:val="2F527179"/>
    <w:rsid w:val="2F7215C9"/>
    <w:rsid w:val="2F7C41F6"/>
    <w:rsid w:val="2F8B61E7"/>
    <w:rsid w:val="2FA5288E"/>
    <w:rsid w:val="2FE83639"/>
    <w:rsid w:val="300541EB"/>
    <w:rsid w:val="303B19BB"/>
    <w:rsid w:val="303F598D"/>
    <w:rsid w:val="3058256D"/>
    <w:rsid w:val="306233EC"/>
    <w:rsid w:val="30782C0F"/>
    <w:rsid w:val="307920D8"/>
    <w:rsid w:val="308405B2"/>
    <w:rsid w:val="309003C3"/>
    <w:rsid w:val="30917605"/>
    <w:rsid w:val="30A532D8"/>
    <w:rsid w:val="30DB6CFA"/>
    <w:rsid w:val="30E90E7B"/>
    <w:rsid w:val="3126266B"/>
    <w:rsid w:val="31440D43"/>
    <w:rsid w:val="31480833"/>
    <w:rsid w:val="319C46DB"/>
    <w:rsid w:val="31B201DD"/>
    <w:rsid w:val="31B22151"/>
    <w:rsid w:val="31BD1DC4"/>
    <w:rsid w:val="31CD2AE7"/>
    <w:rsid w:val="32052280"/>
    <w:rsid w:val="32A25D21"/>
    <w:rsid w:val="32A27F10"/>
    <w:rsid w:val="32BE21C5"/>
    <w:rsid w:val="32D83E39"/>
    <w:rsid w:val="33152997"/>
    <w:rsid w:val="331621F9"/>
    <w:rsid w:val="331812CD"/>
    <w:rsid w:val="33291F9F"/>
    <w:rsid w:val="332E6808"/>
    <w:rsid w:val="33574D5E"/>
    <w:rsid w:val="33A01007"/>
    <w:rsid w:val="33BE4DDD"/>
    <w:rsid w:val="33D43DBD"/>
    <w:rsid w:val="33DC5263"/>
    <w:rsid w:val="340F388A"/>
    <w:rsid w:val="341E3ACD"/>
    <w:rsid w:val="343F4A14"/>
    <w:rsid w:val="349A75F8"/>
    <w:rsid w:val="34BD5094"/>
    <w:rsid w:val="34D50630"/>
    <w:rsid w:val="34EC4711"/>
    <w:rsid w:val="35011425"/>
    <w:rsid w:val="35170C48"/>
    <w:rsid w:val="351F3913"/>
    <w:rsid w:val="35337151"/>
    <w:rsid w:val="355A6D87"/>
    <w:rsid w:val="35642E36"/>
    <w:rsid w:val="35AB37D1"/>
    <w:rsid w:val="35CB558F"/>
    <w:rsid w:val="35ED19A9"/>
    <w:rsid w:val="361909F0"/>
    <w:rsid w:val="361E6007"/>
    <w:rsid w:val="36251143"/>
    <w:rsid w:val="36297C02"/>
    <w:rsid w:val="36511F38"/>
    <w:rsid w:val="36633A19"/>
    <w:rsid w:val="36877708"/>
    <w:rsid w:val="36941E25"/>
    <w:rsid w:val="36B349A1"/>
    <w:rsid w:val="36C721FA"/>
    <w:rsid w:val="36E20737"/>
    <w:rsid w:val="36F01751"/>
    <w:rsid w:val="375872F6"/>
    <w:rsid w:val="3784633D"/>
    <w:rsid w:val="379B74CF"/>
    <w:rsid w:val="37FB5F35"/>
    <w:rsid w:val="38030A86"/>
    <w:rsid w:val="382D3998"/>
    <w:rsid w:val="38877E93"/>
    <w:rsid w:val="38972E1C"/>
    <w:rsid w:val="38CF1470"/>
    <w:rsid w:val="38E70932"/>
    <w:rsid w:val="38F17F19"/>
    <w:rsid w:val="3914549F"/>
    <w:rsid w:val="39287C1C"/>
    <w:rsid w:val="39763A64"/>
    <w:rsid w:val="39777F08"/>
    <w:rsid w:val="397D3044"/>
    <w:rsid w:val="39C3314D"/>
    <w:rsid w:val="39FE23D7"/>
    <w:rsid w:val="3A16319D"/>
    <w:rsid w:val="3A810912"/>
    <w:rsid w:val="3A914FF9"/>
    <w:rsid w:val="3AC80920"/>
    <w:rsid w:val="3AC90C3C"/>
    <w:rsid w:val="3AF45588"/>
    <w:rsid w:val="3B0319E9"/>
    <w:rsid w:val="3B385475"/>
    <w:rsid w:val="3B4E3612"/>
    <w:rsid w:val="3B590718"/>
    <w:rsid w:val="3B824942"/>
    <w:rsid w:val="3BC74A4B"/>
    <w:rsid w:val="3BFC2946"/>
    <w:rsid w:val="3C0C3CEF"/>
    <w:rsid w:val="3C320282"/>
    <w:rsid w:val="3C6F1EA0"/>
    <w:rsid w:val="3CEC49C0"/>
    <w:rsid w:val="3D437B38"/>
    <w:rsid w:val="3D566086"/>
    <w:rsid w:val="3DAE7C70"/>
    <w:rsid w:val="3DC70D32"/>
    <w:rsid w:val="3E2B7513"/>
    <w:rsid w:val="3E605959"/>
    <w:rsid w:val="3E7762B4"/>
    <w:rsid w:val="3EA177D5"/>
    <w:rsid w:val="3F0365C7"/>
    <w:rsid w:val="3F0D6C18"/>
    <w:rsid w:val="3F76656C"/>
    <w:rsid w:val="3F937B68"/>
    <w:rsid w:val="3FDA11F0"/>
    <w:rsid w:val="400C0C7E"/>
    <w:rsid w:val="40381A73"/>
    <w:rsid w:val="404E1296"/>
    <w:rsid w:val="405A7C3B"/>
    <w:rsid w:val="40AD2461"/>
    <w:rsid w:val="40E439A9"/>
    <w:rsid w:val="410D12F8"/>
    <w:rsid w:val="415029D9"/>
    <w:rsid w:val="41670862"/>
    <w:rsid w:val="41F93484"/>
    <w:rsid w:val="420F2CA7"/>
    <w:rsid w:val="4214206C"/>
    <w:rsid w:val="42722B78"/>
    <w:rsid w:val="431762B8"/>
    <w:rsid w:val="434D1CD9"/>
    <w:rsid w:val="43575F8F"/>
    <w:rsid w:val="43737CDA"/>
    <w:rsid w:val="43816ECE"/>
    <w:rsid w:val="43827BB1"/>
    <w:rsid w:val="43BB08DC"/>
    <w:rsid w:val="43C27FD1"/>
    <w:rsid w:val="43E02B4D"/>
    <w:rsid w:val="44182A93"/>
    <w:rsid w:val="442A13D9"/>
    <w:rsid w:val="444162D1"/>
    <w:rsid w:val="44AD6ED3"/>
    <w:rsid w:val="44B21CE6"/>
    <w:rsid w:val="44C25F0B"/>
    <w:rsid w:val="452D3B70"/>
    <w:rsid w:val="453365B0"/>
    <w:rsid w:val="45605CF4"/>
    <w:rsid w:val="45F34DBA"/>
    <w:rsid w:val="460365FF"/>
    <w:rsid w:val="460C5E7C"/>
    <w:rsid w:val="463D7DBF"/>
    <w:rsid w:val="46530312"/>
    <w:rsid w:val="46537607"/>
    <w:rsid w:val="46713811"/>
    <w:rsid w:val="468E4AE3"/>
    <w:rsid w:val="469814BD"/>
    <w:rsid w:val="475A49C5"/>
    <w:rsid w:val="475C698F"/>
    <w:rsid w:val="47727F60"/>
    <w:rsid w:val="477618A3"/>
    <w:rsid w:val="479510FE"/>
    <w:rsid w:val="47C3064B"/>
    <w:rsid w:val="47D62F59"/>
    <w:rsid w:val="481F0EAE"/>
    <w:rsid w:val="483A26D1"/>
    <w:rsid w:val="488429C0"/>
    <w:rsid w:val="48CE11C6"/>
    <w:rsid w:val="48E42798"/>
    <w:rsid w:val="48FC1291"/>
    <w:rsid w:val="49D56585"/>
    <w:rsid w:val="49D9587C"/>
    <w:rsid w:val="49E334F6"/>
    <w:rsid w:val="49EE6266"/>
    <w:rsid w:val="4A3239D7"/>
    <w:rsid w:val="4A5E042C"/>
    <w:rsid w:val="4A743FEF"/>
    <w:rsid w:val="4AA5064D"/>
    <w:rsid w:val="4ABD7744"/>
    <w:rsid w:val="4ACC160C"/>
    <w:rsid w:val="4AD36F68"/>
    <w:rsid w:val="4B427C4A"/>
    <w:rsid w:val="4B773D97"/>
    <w:rsid w:val="4BAD581D"/>
    <w:rsid w:val="4BF65E1D"/>
    <w:rsid w:val="4C09265D"/>
    <w:rsid w:val="4C1356A2"/>
    <w:rsid w:val="4CAB577D"/>
    <w:rsid w:val="4D0478AD"/>
    <w:rsid w:val="4D097DFF"/>
    <w:rsid w:val="4D3637DE"/>
    <w:rsid w:val="4D4001B9"/>
    <w:rsid w:val="4D4128AF"/>
    <w:rsid w:val="4D492AC2"/>
    <w:rsid w:val="4D5B24C8"/>
    <w:rsid w:val="4DBD7A5B"/>
    <w:rsid w:val="4DC66A12"/>
    <w:rsid w:val="4DDE00FE"/>
    <w:rsid w:val="4DF711BF"/>
    <w:rsid w:val="4E04104E"/>
    <w:rsid w:val="4E165AE9"/>
    <w:rsid w:val="4E2A3343"/>
    <w:rsid w:val="4E406DDB"/>
    <w:rsid w:val="4E6B025A"/>
    <w:rsid w:val="4E8A5B90"/>
    <w:rsid w:val="4E923725"/>
    <w:rsid w:val="4EA2112B"/>
    <w:rsid w:val="4EC15F85"/>
    <w:rsid w:val="4EC527A3"/>
    <w:rsid w:val="4EDB63EB"/>
    <w:rsid w:val="4F005E52"/>
    <w:rsid w:val="4F05790C"/>
    <w:rsid w:val="4F0911AA"/>
    <w:rsid w:val="4F760DAD"/>
    <w:rsid w:val="50231584"/>
    <w:rsid w:val="50724B2D"/>
    <w:rsid w:val="507C59AC"/>
    <w:rsid w:val="50AA42C7"/>
    <w:rsid w:val="50DE6667"/>
    <w:rsid w:val="510F0E13"/>
    <w:rsid w:val="514B4F78"/>
    <w:rsid w:val="516C5BA3"/>
    <w:rsid w:val="516E30C1"/>
    <w:rsid w:val="51E23F34"/>
    <w:rsid w:val="51ED7522"/>
    <w:rsid w:val="51FF7420"/>
    <w:rsid w:val="5245699D"/>
    <w:rsid w:val="525C3CE7"/>
    <w:rsid w:val="52755359"/>
    <w:rsid w:val="52923265"/>
    <w:rsid w:val="52990A97"/>
    <w:rsid w:val="52B72CCB"/>
    <w:rsid w:val="52C11D9C"/>
    <w:rsid w:val="52FB25DA"/>
    <w:rsid w:val="53475896"/>
    <w:rsid w:val="53582700"/>
    <w:rsid w:val="537329AF"/>
    <w:rsid w:val="53755060"/>
    <w:rsid w:val="539232B3"/>
    <w:rsid w:val="53B042EA"/>
    <w:rsid w:val="53D0673A"/>
    <w:rsid w:val="541624AE"/>
    <w:rsid w:val="54330CD9"/>
    <w:rsid w:val="544A6CFB"/>
    <w:rsid w:val="545207D2"/>
    <w:rsid w:val="545C3B2A"/>
    <w:rsid w:val="54684676"/>
    <w:rsid w:val="55254864"/>
    <w:rsid w:val="554967A4"/>
    <w:rsid w:val="554C1DF1"/>
    <w:rsid w:val="556E7FB9"/>
    <w:rsid w:val="557056B1"/>
    <w:rsid w:val="55823A64"/>
    <w:rsid w:val="55982572"/>
    <w:rsid w:val="559C6D1C"/>
    <w:rsid w:val="55AC7BBD"/>
    <w:rsid w:val="55F61D5C"/>
    <w:rsid w:val="561D378D"/>
    <w:rsid w:val="56225547"/>
    <w:rsid w:val="5625513D"/>
    <w:rsid w:val="563034C0"/>
    <w:rsid w:val="56504000"/>
    <w:rsid w:val="56B063AF"/>
    <w:rsid w:val="56BD287A"/>
    <w:rsid w:val="56EB388B"/>
    <w:rsid w:val="56F03D6C"/>
    <w:rsid w:val="57252A57"/>
    <w:rsid w:val="57340D8E"/>
    <w:rsid w:val="57571CBA"/>
    <w:rsid w:val="577B69BD"/>
    <w:rsid w:val="579E7882"/>
    <w:rsid w:val="57AA72A2"/>
    <w:rsid w:val="57EA4A45"/>
    <w:rsid w:val="57F1536A"/>
    <w:rsid w:val="58064C3C"/>
    <w:rsid w:val="580E5A83"/>
    <w:rsid w:val="58331046"/>
    <w:rsid w:val="58647451"/>
    <w:rsid w:val="586B3150"/>
    <w:rsid w:val="589C097F"/>
    <w:rsid w:val="59044790"/>
    <w:rsid w:val="59111F0A"/>
    <w:rsid w:val="592554A0"/>
    <w:rsid w:val="594554D5"/>
    <w:rsid w:val="59547B0C"/>
    <w:rsid w:val="59A06702"/>
    <w:rsid w:val="59A246D5"/>
    <w:rsid w:val="59D423B5"/>
    <w:rsid w:val="59FB3DE5"/>
    <w:rsid w:val="5A2055FA"/>
    <w:rsid w:val="5A2A6479"/>
    <w:rsid w:val="5A67147B"/>
    <w:rsid w:val="5A855CC9"/>
    <w:rsid w:val="5AB511FC"/>
    <w:rsid w:val="5AC23CD1"/>
    <w:rsid w:val="5B286E5C"/>
    <w:rsid w:val="5B5548D8"/>
    <w:rsid w:val="5B8322E4"/>
    <w:rsid w:val="5B94629C"/>
    <w:rsid w:val="5BE56AFB"/>
    <w:rsid w:val="5C2313D1"/>
    <w:rsid w:val="5C394FAE"/>
    <w:rsid w:val="5C677510"/>
    <w:rsid w:val="5C693288"/>
    <w:rsid w:val="5C795370"/>
    <w:rsid w:val="5C7B5ADE"/>
    <w:rsid w:val="5C7D31D8"/>
    <w:rsid w:val="5C982577"/>
    <w:rsid w:val="5CCB7A9F"/>
    <w:rsid w:val="5CD3198F"/>
    <w:rsid w:val="5CDB3A5A"/>
    <w:rsid w:val="5D1256CE"/>
    <w:rsid w:val="5D184CAE"/>
    <w:rsid w:val="5D320C20"/>
    <w:rsid w:val="5D46706C"/>
    <w:rsid w:val="5D605245"/>
    <w:rsid w:val="5D6472A3"/>
    <w:rsid w:val="5D8D2FA6"/>
    <w:rsid w:val="5DA42323"/>
    <w:rsid w:val="5DBC7D30"/>
    <w:rsid w:val="5DED1ED3"/>
    <w:rsid w:val="5E176D14"/>
    <w:rsid w:val="5E3C677A"/>
    <w:rsid w:val="5E714676"/>
    <w:rsid w:val="5E7F3237"/>
    <w:rsid w:val="5E9F11E3"/>
    <w:rsid w:val="5ED74E21"/>
    <w:rsid w:val="5EDA221B"/>
    <w:rsid w:val="5EE440EC"/>
    <w:rsid w:val="5F5D4BFA"/>
    <w:rsid w:val="5F797C86"/>
    <w:rsid w:val="5F9920D6"/>
    <w:rsid w:val="5FB409B1"/>
    <w:rsid w:val="5FB84027"/>
    <w:rsid w:val="5FC15189"/>
    <w:rsid w:val="600C4F8E"/>
    <w:rsid w:val="60160C30"/>
    <w:rsid w:val="60270C25"/>
    <w:rsid w:val="60425A2F"/>
    <w:rsid w:val="6062696C"/>
    <w:rsid w:val="60AC5E39"/>
    <w:rsid w:val="60C70EC5"/>
    <w:rsid w:val="60D55390"/>
    <w:rsid w:val="625C563D"/>
    <w:rsid w:val="627B506E"/>
    <w:rsid w:val="628C5F22"/>
    <w:rsid w:val="62B15989"/>
    <w:rsid w:val="630730C7"/>
    <w:rsid w:val="635C2B47"/>
    <w:rsid w:val="639C3F43"/>
    <w:rsid w:val="63A762A6"/>
    <w:rsid w:val="63BB78A1"/>
    <w:rsid w:val="63BE035D"/>
    <w:rsid w:val="63E13A0B"/>
    <w:rsid w:val="63E22D97"/>
    <w:rsid w:val="63EE0517"/>
    <w:rsid w:val="63F54E11"/>
    <w:rsid w:val="6401024A"/>
    <w:rsid w:val="640A70BB"/>
    <w:rsid w:val="64177A6E"/>
    <w:rsid w:val="64550596"/>
    <w:rsid w:val="645C19DC"/>
    <w:rsid w:val="648C220A"/>
    <w:rsid w:val="649E30EE"/>
    <w:rsid w:val="64D55573"/>
    <w:rsid w:val="64F953C5"/>
    <w:rsid w:val="64FB5E91"/>
    <w:rsid w:val="653855DE"/>
    <w:rsid w:val="65430077"/>
    <w:rsid w:val="656E5DB3"/>
    <w:rsid w:val="65D715A9"/>
    <w:rsid w:val="661D72B3"/>
    <w:rsid w:val="662927B2"/>
    <w:rsid w:val="662C2F95"/>
    <w:rsid w:val="666F48B2"/>
    <w:rsid w:val="66812FCE"/>
    <w:rsid w:val="66845C6B"/>
    <w:rsid w:val="66897B56"/>
    <w:rsid w:val="669E446B"/>
    <w:rsid w:val="66B3027F"/>
    <w:rsid w:val="66CC2D91"/>
    <w:rsid w:val="676C6322"/>
    <w:rsid w:val="67E91721"/>
    <w:rsid w:val="684828EC"/>
    <w:rsid w:val="689E0B09"/>
    <w:rsid w:val="68AF64C7"/>
    <w:rsid w:val="68BA2E4A"/>
    <w:rsid w:val="68BF2482"/>
    <w:rsid w:val="68D57089"/>
    <w:rsid w:val="68D75A1D"/>
    <w:rsid w:val="69731BEA"/>
    <w:rsid w:val="69765236"/>
    <w:rsid w:val="697D4817"/>
    <w:rsid w:val="69D02B99"/>
    <w:rsid w:val="69F83E9D"/>
    <w:rsid w:val="6A042842"/>
    <w:rsid w:val="6A374E4B"/>
    <w:rsid w:val="6A5837C7"/>
    <w:rsid w:val="6A7E0847"/>
    <w:rsid w:val="6B00125C"/>
    <w:rsid w:val="6B1B2A5E"/>
    <w:rsid w:val="6B8E2D0B"/>
    <w:rsid w:val="6BBC10B2"/>
    <w:rsid w:val="6BC35730"/>
    <w:rsid w:val="6BCF0C2E"/>
    <w:rsid w:val="6BF012D0"/>
    <w:rsid w:val="6C541216"/>
    <w:rsid w:val="6C686766"/>
    <w:rsid w:val="6C9F6CBF"/>
    <w:rsid w:val="6CDE381E"/>
    <w:rsid w:val="6CFC20A6"/>
    <w:rsid w:val="6D3C6837"/>
    <w:rsid w:val="6D817112"/>
    <w:rsid w:val="6D8A47CA"/>
    <w:rsid w:val="6D9B526C"/>
    <w:rsid w:val="6E06488E"/>
    <w:rsid w:val="6E573888"/>
    <w:rsid w:val="6E6F421F"/>
    <w:rsid w:val="6E92623A"/>
    <w:rsid w:val="6EBA381B"/>
    <w:rsid w:val="6EC46A44"/>
    <w:rsid w:val="6F0D2199"/>
    <w:rsid w:val="6F2968A7"/>
    <w:rsid w:val="6F2F65B3"/>
    <w:rsid w:val="6F457B85"/>
    <w:rsid w:val="6F4638FD"/>
    <w:rsid w:val="6F9A2C72"/>
    <w:rsid w:val="6FB940CF"/>
    <w:rsid w:val="6FBD5FE1"/>
    <w:rsid w:val="6FCE7B7A"/>
    <w:rsid w:val="6FE70C3C"/>
    <w:rsid w:val="6FEF189F"/>
    <w:rsid w:val="6FF31971"/>
    <w:rsid w:val="6FFD3CB6"/>
    <w:rsid w:val="70141305"/>
    <w:rsid w:val="70207CAA"/>
    <w:rsid w:val="70221C74"/>
    <w:rsid w:val="7039323D"/>
    <w:rsid w:val="705B5186"/>
    <w:rsid w:val="70785D38"/>
    <w:rsid w:val="70826FF6"/>
    <w:rsid w:val="70D7072F"/>
    <w:rsid w:val="712351CC"/>
    <w:rsid w:val="71665B90"/>
    <w:rsid w:val="716A38D3"/>
    <w:rsid w:val="71704C61"/>
    <w:rsid w:val="71A779AA"/>
    <w:rsid w:val="71BE3C1E"/>
    <w:rsid w:val="71E17B50"/>
    <w:rsid w:val="72612407"/>
    <w:rsid w:val="72BC100D"/>
    <w:rsid w:val="72D37256"/>
    <w:rsid w:val="72E15E16"/>
    <w:rsid w:val="72EE0533"/>
    <w:rsid w:val="73540F98"/>
    <w:rsid w:val="736507F6"/>
    <w:rsid w:val="73AC0640"/>
    <w:rsid w:val="73B2330F"/>
    <w:rsid w:val="73EF6311"/>
    <w:rsid w:val="73FE0302"/>
    <w:rsid w:val="740D4E17"/>
    <w:rsid w:val="74220495"/>
    <w:rsid w:val="74A569D0"/>
    <w:rsid w:val="74BC09A1"/>
    <w:rsid w:val="7501454E"/>
    <w:rsid w:val="75093403"/>
    <w:rsid w:val="7521074C"/>
    <w:rsid w:val="75385A96"/>
    <w:rsid w:val="757840E4"/>
    <w:rsid w:val="75860393"/>
    <w:rsid w:val="758B206A"/>
    <w:rsid w:val="758F0E96"/>
    <w:rsid w:val="759929D8"/>
    <w:rsid w:val="75B415C0"/>
    <w:rsid w:val="75F573FC"/>
    <w:rsid w:val="760D2A7F"/>
    <w:rsid w:val="7620086F"/>
    <w:rsid w:val="762B1157"/>
    <w:rsid w:val="76975DFE"/>
    <w:rsid w:val="76BF6607"/>
    <w:rsid w:val="76E41046"/>
    <w:rsid w:val="76F0487A"/>
    <w:rsid w:val="77000835"/>
    <w:rsid w:val="772D6E8E"/>
    <w:rsid w:val="7731279D"/>
    <w:rsid w:val="77577C6A"/>
    <w:rsid w:val="776112D4"/>
    <w:rsid w:val="776B3F01"/>
    <w:rsid w:val="778B619F"/>
    <w:rsid w:val="77DB72D8"/>
    <w:rsid w:val="77DC741B"/>
    <w:rsid w:val="77F932A5"/>
    <w:rsid w:val="78200134"/>
    <w:rsid w:val="78760DAF"/>
    <w:rsid w:val="787B63C5"/>
    <w:rsid w:val="789B25C4"/>
    <w:rsid w:val="78E81581"/>
    <w:rsid w:val="793D1193"/>
    <w:rsid w:val="794B223C"/>
    <w:rsid w:val="7956473D"/>
    <w:rsid w:val="795F7D0D"/>
    <w:rsid w:val="79971568"/>
    <w:rsid w:val="79A66FD3"/>
    <w:rsid w:val="79A74F98"/>
    <w:rsid w:val="79D0629D"/>
    <w:rsid w:val="79EE0E19"/>
    <w:rsid w:val="7A4B626B"/>
    <w:rsid w:val="7A660A22"/>
    <w:rsid w:val="7A8F2E13"/>
    <w:rsid w:val="7AEA338E"/>
    <w:rsid w:val="7B011C90"/>
    <w:rsid w:val="7B1D781F"/>
    <w:rsid w:val="7B3D021F"/>
    <w:rsid w:val="7C3074C7"/>
    <w:rsid w:val="7C396C3E"/>
    <w:rsid w:val="7C833A9B"/>
    <w:rsid w:val="7CF44998"/>
    <w:rsid w:val="7D557E11"/>
    <w:rsid w:val="7D5D6F6D"/>
    <w:rsid w:val="7D6B6113"/>
    <w:rsid w:val="7D785D38"/>
    <w:rsid w:val="7D913A27"/>
    <w:rsid w:val="7DA26EDC"/>
    <w:rsid w:val="7DAC5273"/>
    <w:rsid w:val="7E066731"/>
    <w:rsid w:val="7E3F39F1"/>
    <w:rsid w:val="7E5E6CCB"/>
    <w:rsid w:val="7E680EAA"/>
    <w:rsid w:val="7E832AC7"/>
    <w:rsid w:val="7E9B156F"/>
    <w:rsid w:val="7E9F071A"/>
    <w:rsid w:val="7EA97B73"/>
    <w:rsid w:val="7EB20667"/>
    <w:rsid w:val="7ECB20F8"/>
    <w:rsid w:val="7F034416"/>
    <w:rsid w:val="7F3900A1"/>
    <w:rsid w:val="7F3C6183"/>
    <w:rsid w:val="7F5B391B"/>
    <w:rsid w:val="7F686F78"/>
    <w:rsid w:val="7F6A7194"/>
    <w:rsid w:val="7F89586C"/>
    <w:rsid w:val="7F9F1785"/>
    <w:rsid w:val="7FF35BB4"/>
    <w:rsid w:val="BFC57707"/>
    <w:rsid w:val="DFF5B08B"/>
    <w:rsid w:val="EEB93A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pPr>
  </w:style>
  <w:style w:type="paragraph" w:styleId="3">
    <w:name w:val="annotation text"/>
    <w:basedOn w:val="1"/>
    <w:autoRedefine/>
    <w:qFormat/>
    <w:uiPriority w:val="0"/>
    <w:pPr>
      <w:jc w:val="left"/>
    </w:pPr>
  </w:style>
  <w:style w:type="paragraph" w:styleId="4">
    <w:name w:val="Body Text"/>
    <w:basedOn w:val="1"/>
    <w:next w:val="1"/>
    <w:autoRedefine/>
    <w:unhideWhenUsed/>
    <w:qFormat/>
    <w:uiPriority w:val="99"/>
    <w:pPr>
      <w:ind w:left="118"/>
    </w:pPr>
    <w:rPr>
      <w:rFonts w:ascii="宋体" w:hAnsi="宋体" w:eastAsia="宋体"/>
    </w:rPr>
  </w:style>
  <w:style w:type="paragraph" w:styleId="5">
    <w:name w:val="Body Text Indent"/>
    <w:basedOn w:val="1"/>
    <w:next w:val="6"/>
    <w:autoRedefine/>
    <w:qFormat/>
    <w:uiPriority w:val="0"/>
    <w:pPr>
      <w:ind w:firstLine="480" w:firstLineChars="200"/>
    </w:pPr>
    <w:rPr>
      <w:rFonts w:ascii="宋体"/>
      <w:color w:val="000000"/>
      <w:sz w:val="24"/>
    </w:rPr>
  </w:style>
  <w:style w:type="paragraph" w:styleId="6">
    <w:name w:val="toc 9"/>
    <w:basedOn w:val="1"/>
    <w:next w:val="1"/>
    <w:autoRedefine/>
    <w:qFormat/>
    <w:uiPriority w:val="0"/>
    <w:pPr>
      <w:widowControl/>
      <w:wordWrap w:val="0"/>
      <w:autoSpaceDE/>
      <w:autoSpaceDN/>
      <w:spacing w:before="0" w:after="0" w:line="240" w:lineRule="auto"/>
      <w:ind w:left="2975" w:firstLine="0"/>
      <w:jc w:val="both"/>
    </w:pPr>
    <w:rPr>
      <w:sz w:val="21"/>
      <w:szCs w:val="22"/>
    </w:rPr>
  </w:style>
  <w:style w:type="paragraph" w:styleId="7">
    <w:name w:val="Plain Text"/>
    <w:basedOn w:val="1"/>
    <w:autoRedefine/>
    <w:qFormat/>
    <w:uiPriority w:val="0"/>
    <w:rPr>
      <w:rFonts w:ascii="宋体" w:hAnsi="Courier New" w:eastAsia="宋体" w:cs="Times New Roman"/>
      <w:szCs w:val="24"/>
    </w:rPr>
  </w:style>
  <w:style w:type="paragraph" w:styleId="8">
    <w:name w:val="Body Text First Indent"/>
    <w:basedOn w:val="4"/>
    <w:next w:val="1"/>
    <w:autoRedefine/>
    <w:qFormat/>
    <w:uiPriority w:val="0"/>
    <w:pPr>
      <w:ind w:firstLine="420" w:firstLineChars="100"/>
    </w:pPr>
  </w:style>
  <w:style w:type="paragraph" w:styleId="9">
    <w:name w:val="Body Text First Indent 2"/>
    <w:basedOn w:val="5"/>
    <w:next w:val="1"/>
    <w:autoRedefine/>
    <w:qFormat/>
    <w:uiPriority w:val="0"/>
    <w:pPr>
      <w:ind w:firstLine="420" w:firstLineChars="200"/>
    </w:pPr>
    <w:rPr>
      <w:snapToGrid w:val="0"/>
      <w:kern w:val="0"/>
      <w:sz w:val="24"/>
      <w:szCs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character" w:styleId="14">
    <w:name w:val="Emphasis"/>
    <w:basedOn w:val="12"/>
    <w:autoRedefine/>
    <w:qFormat/>
    <w:uiPriority w:val="0"/>
    <w:rPr>
      <w:i/>
    </w:rPr>
  </w:style>
  <w:style w:type="paragraph" w:customStyle="1" w:styleId="15">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rPr>
  </w:style>
  <w:style w:type="paragraph" w:customStyle="1" w:styleId="16">
    <w:name w:val="正文首行缩进2个字 Char"/>
    <w:basedOn w:val="1"/>
    <w:autoRedefine/>
    <w:qFormat/>
    <w:uiPriority w:val="0"/>
    <w:pPr>
      <w:ind w:firstLine="480" w:firstLineChars="200"/>
    </w:pPr>
    <w:rPr>
      <w:rFonts w:eastAsia="楷体"/>
      <w:sz w:val="24"/>
      <w:szCs w:val="24"/>
    </w:rPr>
  </w:style>
  <w:style w:type="paragraph" w:customStyle="1" w:styleId="17">
    <w:name w:val=" Char Char Char1 Char Char Char Char Char Char Char Char Char Char Char Char Char"/>
    <w:basedOn w:val="1"/>
    <w:autoRedefine/>
    <w:qFormat/>
    <w:uiPriority w:val="0"/>
    <w:rPr>
      <w:rFonts w:ascii="Times New Roman" w:hAnsi="Times New Roman" w:eastAsia="宋体" w:cs="Times New Roman"/>
      <w:sz w:val="24"/>
    </w:rPr>
  </w:style>
  <w:style w:type="paragraph" w:customStyle="1" w:styleId="18">
    <w:name w:val="报告正文"/>
    <w:basedOn w:val="1"/>
    <w:autoRedefine/>
    <w:semiHidden/>
    <w:qFormat/>
    <w:uiPriority w:val="0"/>
    <w:pPr>
      <w:spacing w:line="440" w:lineRule="exact"/>
      <w:ind w:firstLine="200" w:firstLineChars="200"/>
      <w:jc w:val="left"/>
    </w:pPr>
    <w:rPr>
      <w:rFonts w:eastAsia="仿宋_GB2312"/>
      <w:sz w:val="24"/>
    </w:rPr>
  </w:style>
  <w:style w:type="character" w:customStyle="1" w:styleId="19">
    <w:name w:val="15"/>
    <w:basedOn w:val="12"/>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4232</Words>
  <Characters>4700</Characters>
  <Lines>1</Lines>
  <Paragraphs>1</Paragraphs>
  <TotalTime>0</TotalTime>
  <ScaleCrop>false</ScaleCrop>
  <LinksUpToDate>false</LinksUpToDate>
  <CharactersWithSpaces>4705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小刘小刘</cp:lastModifiedBy>
  <cp:lastPrinted>2025-01-02T01:08:00Z</cp:lastPrinted>
  <dcterms:modified xsi:type="dcterms:W3CDTF">2026-02-24T03:11:21Z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6F6923A855D44DECBF20A7F4795982AE_13</vt:lpwstr>
  </property>
  <property fmtid="{D5CDD505-2E9C-101B-9397-08002B2CF9AE}" pid="4" name="KSOTemplateDocerSaveRecord">
    <vt:lpwstr>eyJoZGlkIjoiZmQ2YzI1ZDAyMjM0MDY3NzAxYzYyNTNhZWNlOGZlODMiLCJ1c2VySWQiOiI0NDQzOTcwNDEifQ==</vt:lpwstr>
  </property>
</Properties>
</file>